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811" w:rsidRPr="00597811" w:rsidRDefault="00597811" w:rsidP="00945F7D">
      <w:pPr>
        <w:spacing w:line="360" w:lineRule="auto"/>
        <w:ind w:right="-37"/>
        <w:jc w:val="center"/>
        <w:rPr>
          <w:rFonts w:ascii="Tahoma" w:hAnsi="Tahoma" w:cs="Tahoma"/>
          <w:sz w:val="28"/>
          <w:szCs w:val="28"/>
          <w:lang w:val="en-US"/>
        </w:rPr>
      </w:pPr>
      <w:r w:rsidRPr="00597811">
        <w:rPr>
          <w:rFonts w:ascii="Tahoma" w:hAnsi="Tahoma" w:cs="Tahoma"/>
          <w:sz w:val="28"/>
          <w:szCs w:val="28"/>
          <w:lang w:val="en-US"/>
        </w:rPr>
        <w:t xml:space="preserve">I.I.S.S. “G. </w:t>
      </w:r>
      <w:proofErr w:type="spellStart"/>
      <w:r w:rsidRPr="00597811">
        <w:rPr>
          <w:rFonts w:ascii="Tahoma" w:hAnsi="Tahoma" w:cs="Tahoma"/>
          <w:sz w:val="28"/>
          <w:szCs w:val="28"/>
          <w:lang w:val="en-US"/>
        </w:rPr>
        <w:t>Caboto</w:t>
      </w:r>
      <w:proofErr w:type="spellEnd"/>
      <w:r w:rsidRPr="00597811">
        <w:rPr>
          <w:rFonts w:ascii="Tahoma" w:hAnsi="Tahoma" w:cs="Tahoma"/>
          <w:sz w:val="28"/>
          <w:szCs w:val="28"/>
          <w:lang w:val="en-US"/>
        </w:rPr>
        <w:t>”</w:t>
      </w:r>
    </w:p>
    <w:p w:rsidR="00597811" w:rsidRPr="00597811" w:rsidRDefault="00015E47" w:rsidP="00945F7D">
      <w:pPr>
        <w:spacing w:line="360" w:lineRule="auto"/>
        <w:ind w:right="-37"/>
        <w:jc w:val="center"/>
        <w:rPr>
          <w:rFonts w:ascii="Tahoma" w:hAnsi="Tahoma" w:cs="Tahoma"/>
          <w:sz w:val="28"/>
          <w:szCs w:val="28"/>
        </w:rPr>
      </w:pPr>
      <w:r w:rsidRPr="00597811">
        <w:rPr>
          <w:rFonts w:ascii="Tahoma" w:hAnsi="Tahoma" w:cs="Tahoma"/>
          <w:sz w:val="28"/>
          <w:szCs w:val="28"/>
        </w:rPr>
        <w:t>I</w:t>
      </w:r>
      <w:r w:rsidR="00597811" w:rsidRPr="00597811">
        <w:rPr>
          <w:rFonts w:ascii="Tahoma" w:hAnsi="Tahoma" w:cs="Tahoma"/>
          <w:sz w:val="28"/>
          <w:szCs w:val="28"/>
        </w:rPr>
        <w:t>st</w:t>
      </w:r>
      <w:r w:rsidR="00597811">
        <w:rPr>
          <w:rFonts w:ascii="Tahoma" w:hAnsi="Tahoma" w:cs="Tahoma"/>
          <w:sz w:val="28"/>
          <w:szCs w:val="28"/>
        </w:rPr>
        <w:t>i</w:t>
      </w:r>
      <w:r w:rsidR="00597811" w:rsidRPr="00597811">
        <w:rPr>
          <w:rFonts w:ascii="Tahoma" w:hAnsi="Tahoma" w:cs="Tahoma"/>
          <w:sz w:val="28"/>
          <w:szCs w:val="28"/>
        </w:rPr>
        <w:t>tuto Tecnico per il Turismo – Gaeta</w:t>
      </w:r>
    </w:p>
    <w:p w:rsidR="000A124B" w:rsidRPr="00597811" w:rsidRDefault="000A124B" w:rsidP="00945F7D">
      <w:pPr>
        <w:shd w:val="clear" w:color="auto" w:fill="FFFFFF"/>
        <w:spacing w:line="360" w:lineRule="auto"/>
        <w:rPr>
          <w:rFonts w:ascii="Tahoma" w:hAnsi="Tahoma" w:cs="Tahoma"/>
          <w:u w:val="single"/>
        </w:rPr>
      </w:pPr>
      <w:r w:rsidRPr="00597811">
        <w:rPr>
          <w:rFonts w:ascii="Tahoma" w:hAnsi="Tahoma" w:cs="Tahoma"/>
          <w:bCs/>
          <w:w w:val="103"/>
          <w:u w:val="single"/>
        </w:rPr>
        <w:t xml:space="preserve">PIANO </w:t>
      </w:r>
      <w:proofErr w:type="spellStart"/>
      <w:r w:rsidRPr="00597811">
        <w:rPr>
          <w:rFonts w:ascii="Tahoma" w:hAnsi="Tahoma" w:cs="Tahoma"/>
          <w:bCs/>
          <w:w w:val="103"/>
          <w:u w:val="single"/>
        </w:rPr>
        <w:t>DI</w:t>
      </w:r>
      <w:proofErr w:type="spellEnd"/>
      <w:r w:rsidRPr="00597811">
        <w:rPr>
          <w:rFonts w:ascii="Tahoma" w:hAnsi="Tahoma" w:cs="Tahoma"/>
          <w:bCs/>
          <w:w w:val="103"/>
          <w:u w:val="single"/>
        </w:rPr>
        <w:t xml:space="preserve"> LAVORO</w:t>
      </w:r>
      <w:r w:rsidR="00945F7D" w:rsidRPr="00597811">
        <w:rPr>
          <w:rFonts w:ascii="Tahoma" w:hAnsi="Tahoma" w:cs="Tahoma"/>
          <w:bCs/>
          <w:w w:val="103"/>
          <w:u w:val="single"/>
        </w:rPr>
        <w:t xml:space="preserve"> SVOLTO</w:t>
      </w:r>
      <w:r w:rsidR="00015986" w:rsidRPr="00597811">
        <w:rPr>
          <w:rFonts w:ascii="Tahoma" w:hAnsi="Tahoma" w:cs="Tahoma"/>
          <w:bCs/>
          <w:w w:val="103"/>
          <w:u w:val="single"/>
        </w:rPr>
        <w:t xml:space="preserve"> </w:t>
      </w:r>
    </w:p>
    <w:p w:rsidR="000A124B" w:rsidRPr="00597811" w:rsidRDefault="000A124B" w:rsidP="00945F7D">
      <w:pPr>
        <w:spacing w:line="360" w:lineRule="auto"/>
        <w:rPr>
          <w:rFonts w:ascii="Tahoma" w:hAnsi="Tahoma" w:cs="Tahoma"/>
        </w:rPr>
      </w:pPr>
      <w:r w:rsidRPr="00597811">
        <w:rPr>
          <w:rFonts w:ascii="Tahoma" w:hAnsi="Tahoma" w:cs="Tahoma"/>
        </w:rPr>
        <w:t>Anno Scolastico 20</w:t>
      </w:r>
      <w:r w:rsidR="00597811">
        <w:rPr>
          <w:rFonts w:ascii="Tahoma" w:hAnsi="Tahoma" w:cs="Tahoma"/>
        </w:rPr>
        <w:t>13</w:t>
      </w:r>
      <w:r w:rsidRPr="00597811">
        <w:rPr>
          <w:rFonts w:ascii="Tahoma" w:hAnsi="Tahoma" w:cs="Tahoma"/>
        </w:rPr>
        <w:t>/20</w:t>
      </w:r>
      <w:r w:rsidR="00D6144D" w:rsidRPr="00597811">
        <w:rPr>
          <w:rFonts w:ascii="Tahoma" w:hAnsi="Tahoma" w:cs="Tahoma"/>
        </w:rPr>
        <w:t>1</w:t>
      </w:r>
      <w:r w:rsidR="00597811">
        <w:rPr>
          <w:rFonts w:ascii="Tahoma" w:hAnsi="Tahoma" w:cs="Tahoma"/>
        </w:rPr>
        <w:t>4</w:t>
      </w:r>
      <w:r w:rsidR="005D516E" w:rsidRPr="00597811">
        <w:rPr>
          <w:rFonts w:ascii="Tahoma" w:hAnsi="Tahoma" w:cs="Tahoma"/>
        </w:rPr>
        <w:t xml:space="preserve">   Class</w:t>
      </w:r>
      <w:r w:rsidR="00961C03" w:rsidRPr="00597811">
        <w:rPr>
          <w:rFonts w:ascii="Tahoma" w:hAnsi="Tahoma" w:cs="Tahoma"/>
        </w:rPr>
        <w:t xml:space="preserve">i </w:t>
      </w:r>
      <w:r w:rsidR="005D516E" w:rsidRPr="00597811">
        <w:rPr>
          <w:rFonts w:ascii="Tahoma" w:hAnsi="Tahoma" w:cs="Tahoma"/>
        </w:rPr>
        <w:t xml:space="preserve"> </w:t>
      </w:r>
      <w:r w:rsidR="00454B8F">
        <w:rPr>
          <w:rFonts w:ascii="Tahoma" w:hAnsi="Tahoma" w:cs="Tahoma"/>
        </w:rPr>
        <w:t>3</w:t>
      </w:r>
      <w:r w:rsidRPr="00597811">
        <w:rPr>
          <w:rFonts w:ascii="Tahoma" w:hAnsi="Tahoma" w:cs="Tahoma"/>
        </w:rPr>
        <w:t xml:space="preserve">^ </w:t>
      </w:r>
      <w:r w:rsidR="00015E47" w:rsidRPr="00597811">
        <w:rPr>
          <w:rFonts w:ascii="Tahoma" w:hAnsi="Tahoma" w:cs="Tahoma"/>
        </w:rPr>
        <w:t xml:space="preserve"> </w:t>
      </w:r>
      <w:r w:rsidRPr="00597811">
        <w:rPr>
          <w:rFonts w:ascii="Tahoma" w:hAnsi="Tahoma" w:cs="Tahoma"/>
        </w:rPr>
        <w:t xml:space="preserve"> </w:t>
      </w:r>
      <w:r w:rsidR="008B4F07" w:rsidRPr="00597811">
        <w:rPr>
          <w:rFonts w:ascii="Tahoma" w:hAnsi="Tahoma" w:cs="Tahoma"/>
        </w:rPr>
        <w:t>S</w:t>
      </w:r>
      <w:r w:rsidRPr="00597811">
        <w:rPr>
          <w:rFonts w:ascii="Tahoma" w:hAnsi="Tahoma" w:cs="Tahoma"/>
        </w:rPr>
        <w:t xml:space="preserve">ez. </w:t>
      </w:r>
      <w:r w:rsidR="00597811">
        <w:rPr>
          <w:rFonts w:ascii="Tahoma" w:hAnsi="Tahoma" w:cs="Tahoma"/>
        </w:rPr>
        <w:t>L</w:t>
      </w:r>
    </w:p>
    <w:p w:rsidR="000A124B" w:rsidRPr="00597811" w:rsidRDefault="000A124B" w:rsidP="00945F7D">
      <w:pPr>
        <w:spacing w:line="360" w:lineRule="auto"/>
        <w:rPr>
          <w:rFonts w:ascii="Tahoma" w:hAnsi="Tahoma" w:cs="Tahoma"/>
        </w:rPr>
      </w:pPr>
      <w:r w:rsidRPr="00597811">
        <w:rPr>
          <w:rFonts w:ascii="Tahoma" w:hAnsi="Tahoma" w:cs="Tahoma"/>
        </w:rPr>
        <w:t xml:space="preserve">MATERIA: </w:t>
      </w:r>
      <w:r w:rsidR="00597811">
        <w:rPr>
          <w:rFonts w:ascii="Tahoma" w:hAnsi="Tahoma" w:cs="Tahoma"/>
        </w:rPr>
        <w:t>A</w:t>
      </w:r>
      <w:r w:rsidRPr="00597811">
        <w:rPr>
          <w:rFonts w:ascii="Tahoma" w:hAnsi="Tahoma" w:cs="Tahoma"/>
        </w:rPr>
        <w:t xml:space="preserve">rte </w:t>
      </w:r>
      <w:r w:rsidR="005D516E" w:rsidRPr="00597811">
        <w:rPr>
          <w:rFonts w:ascii="Tahoma" w:hAnsi="Tahoma" w:cs="Tahoma"/>
        </w:rPr>
        <w:t xml:space="preserve">e </w:t>
      </w:r>
      <w:r w:rsidR="00F70DBE">
        <w:rPr>
          <w:rFonts w:ascii="Tahoma" w:hAnsi="Tahoma" w:cs="Tahoma"/>
        </w:rPr>
        <w:t>Territorio</w:t>
      </w:r>
      <w:r w:rsidR="00371FCC" w:rsidRPr="00597811">
        <w:rPr>
          <w:rFonts w:ascii="Tahoma" w:hAnsi="Tahoma" w:cs="Tahoma"/>
        </w:rPr>
        <w:t xml:space="preserve">  </w:t>
      </w:r>
      <w:r w:rsidRPr="00597811">
        <w:rPr>
          <w:rFonts w:ascii="Tahoma" w:hAnsi="Tahoma" w:cs="Tahoma"/>
        </w:rPr>
        <w:t>- 61/A</w:t>
      </w:r>
    </w:p>
    <w:p w:rsidR="000A124B" w:rsidRPr="00597811" w:rsidRDefault="000A124B" w:rsidP="0028175C">
      <w:pPr>
        <w:tabs>
          <w:tab w:val="left" w:pos="3375"/>
        </w:tabs>
        <w:spacing w:line="360" w:lineRule="auto"/>
        <w:rPr>
          <w:rFonts w:ascii="Tahoma" w:hAnsi="Tahoma" w:cs="Tahoma"/>
        </w:rPr>
      </w:pPr>
      <w:r w:rsidRPr="00597811">
        <w:rPr>
          <w:rFonts w:ascii="Tahoma" w:hAnsi="Tahoma" w:cs="Tahoma"/>
        </w:rPr>
        <w:t xml:space="preserve">Prof.: </w:t>
      </w:r>
      <w:proofErr w:type="spellStart"/>
      <w:r w:rsidRPr="00597811">
        <w:rPr>
          <w:rFonts w:ascii="Tahoma" w:hAnsi="Tahoma" w:cs="Tahoma"/>
        </w:rPr>
        <w:t>Capodiferro</w:t>
      </w:r>
      <w:proofErr w:type="spellEnd"/>
      <w:r w:rsidRPr="00597811">
        <w:rPr>
          <w:rFonts w:ascii="Tahoma" w:hAnsi="Tahoma" w:cs="Tahoma"/>
        </w:rPr>
        <w:t xml:space="preserve"> Natale</w:t>
      </w:r>
      <w:r w:rsidR="0028175C" w:rsidRPr="00597811">
        <w:rPr>
          <w:rFonts w:ascii="Tahoma" w:hAnsi="Tahoma" w:cs="Tahoma"/>
        </w:rPr>
        <w:tab/>
      </w:r>
    </w:p>
    <w:p w:rsidR="009167D4" w:rsidRPr="005E1BEA" w:rsidRDefault="009167D4" w:rsidP="009167D4">
      <w:pPr>
        <w:spacing w:line="336" w:lineRule="auto"/>
        <w:ind w:left="720"/>
        <w:jc w:val="both"/>
        <w:rPr>
          <w:rFonts w:ascii="Arial" w:hAnsi="Arial" w:cs="Arial"/>
          <w:color w:val="262626" w:themeColor="text1" w:themeTint="D9"/>
        </w:rPr>
      </w:pP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>-  Il  bene storico-culturale, l’arte e l’opera d’arte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>• A1.  Prime considerazioni sull’Arte e sull’Opera d’Arte; Il Bello e l’opera d’Arte;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 xml:space="preserve">        - Il disegno: la linea e la curva/cerchio;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 xml:space="preserve">        - Il colore e la percezione visiva: nozioni generali;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 xml:space="preserve">        - Elementi di tecniche e materiali pittorici.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>- L’arte della preistoria: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 xml:space="preserve">• B1.   La problematica delle origini della comunicazione artistica: il Paleolitico, il    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 xml:space="preserve">          Mesolitico, il Neolitico.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>Le incisioni/graffiti/dipinti: Tra magico e Propiziatorio;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 xml:space="preserve">L’Arte Rupestre: L’ Amigdala; Venere di </w:t>
      </w:r>
      <w:proofErr w:type="spellStart"/>
      <w:r w:rsidRPr="009167D4">
        <w:rPr>
          <w:rFonts w:ascii="Tahoma" w:hAnsi="Tahoma" w:cs="Tahoma"/>
          <w:color w:val="262626" w:themeColor="text1" w:themeTint="D9"/>
        </w:rPr>
        <w:t>Willendorf</w:t>
      </w:r>
      <w:proofErr w:type="spellEnd"/>
      <w:r w:rsidRPr="009167D4">
        <w:rPr>
          <w:rFonts w:ascii="Tahoma" w:hAnsi="Tahoma" w:cs="Tahoma"/>
          <w:color w:val="262626" w:themeColor="text1" w:themeTint="D9"/>
        </w:rPr>
        <w:t xml:space="preserve">; 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>Grotta di Lascaux: Sala dei Tori;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  <w:lang w:val="en-US"/>
        </w:rPr>
      </w:pPr>
      <w:r w:rsidRPr="009167D4">
        <w:rPr>
          <w:rFonts w:ascii="Tahoma" w:hAnsi="Tahoma" w:cs="Tahoma"/>
          <w:color w:val="262626" w:themeColor="text1" w:themeTint="D9"/>
          <w:lang w:val="en-US"/>
        </w:rPr>
        <w:t xml:space="preserve">Dolmen, </w:t>
      </w:r>
      <w:proofErr w:type="spellStart"/>
      <w:r w:rsidRPr="009167D4">
        <w:rPr>
          <w:rFonts w:ascii="Tahoma" w:hAnsi="Tahoma" w:cs="Tahoma"/>
          <w:color w:val="262626" w:themeColor="text1" w:themeTint="D9"/>
          <w:lang w:val="en-US"/>
        </w:rPr>
        <w:t>Menhir</w:t>
      </w:r>
      <w:proofErr w:type="spellEnd"/>
      <w:r w:rsidRPr="009167D4">
        <w:rPr>
          <w:rFonts w:ascii="Tahoma" w:hAnsi="Tahoma" w:cs="Tahoma"/>
          <w:color w:val="262626" w:themeColor="text1" w:themeTint="D9"/>
          <w:lang w:val="en-US"/>
        </w:rPr>
        <w:t xml:space="preserve">, Cromlech, </w:t>
      </w:r>
      <w:proofErr w:type="spellStart"/>
      <w:r w:rsidRPr="009167D4">
        <w:rPr>
          <w:rFonts w:ascii="Tahoma" w:hAnsi="Tahoma" w:cs="Tahoma"/>
          <w:color w:val="262626" w:themeColor="text1" w:themeTint="D9"/>
          <w:lang w:val="en-US"/>
        </w:rPr>
        <w:t>Nuraghi</w:t>
      </w:r>
      <w:proofErr w:type="spellEnd"/>
      <w:r w:rsidRPr="009167D4">
        <w:rPr>
          <w:rFonts w:ascii="Tahoma" w:hAnsi="Tahoma" w:cs="Tahoma"/>
          <w:color w:val="262626" w:themeColor="text1" w:themeTint="D9"/>
          <w:lang w:val="en-US"/>
        </w:rPr>
        <w:t xml:space="preserve"> in </w:t>
      </w:r>
      <w:proofErr w:type="spellStart"/>
      <w:r w:rsidRPr="009167D4">
        <w:rPr>
          <w:rFonts w:ascii="Tahoma" w:hAnsi="Tahoma" w:cs="Tahoma"/>
          <w:color w:val="262626" w:themeColor="text1" w:themeTint="D9"/>
          <w:lang w:val="en-US"/>
        </w:rPr>
        <w:t>Sardegna</w:t>
      </w:r>
      <w:proofErr w:type="spellEnd"/>
      <w:r w:rsidRPr="009167D4">
        <w:rPr>
          <w:rFonts w:ascii="Tahoma" w:hAnsi="Tahoma" w:cs="Tahoma"/>
          <w:color w:val="262626" w:themeColor="text1" w:themeTint="D9"/>
          <w:lang w:val="en-US"/>
        </w:rPr>
        <w:t>;</w:t>
      </w:r>
    </w:p>
    <w:p w:rsidR="009167D4" w:rsidRPr="009167D4" w:rsidRDefault="009167D4" w:rsidP="009167D4">
      <w:pPr>
        <w:widowControl/>
        <w:numPr>
          <w:ilvl w:val="0"/>
          <w:numId w:val="15"/>
        </w:numPr>
        <w:autoSpaceDE/>
        <w:autoSpaceDN/>
        <w:adjustRightInd/>
        <w:spacing w:line="336" w:lineRule="auto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>Scheda di analisi guidata: Grotta di Lascaux;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 xml:space="preserve">- Le prime </w:t>
      </w:r>
      <w:proofErr w:type="spellStart"/>
      <w:r w:rsidRPr="009167D4">
        <w:rPr>
          <w:rFonts w:ascii="Tahoma" w:hAnsi="Tahoma" w:cs="Tahoma"/>
          <w:color w:val="262626" w:themeColor="text1" w:themeTint="D9"/>
        </w:rPr>
        <w:t>civilta’</w:t>
      </w:r>
      <w:proofErr w:type="spellEnd"/>
      <w:r w:rsidRPr="009167D4">
        <w:rPr>
          <w:rFonts w:ascii="Tahoma" w:hAnsi="Tahoma" w:cs="Tahoma"/>
          <w:color w:val="262626" w:themeColor="text1" w:themeTint="D9"/>
        </w:rPr>
        <w:t xml:space="preserve"> urbane: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>• C1.  -  L’Arte Mesopotamica: Ziqqurat del Dio della Luna Man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 xml:space="preserve">L’Arte Egiziana: Mastaba. Piramide a Gradoni, Piramide(Tempio funerario); 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>il Tempio delle Divinità (tempio Solare);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>Piramidi di Giza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 xml:space="preserve">     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>- L’arte greca: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 xml:space="preserve">• D1.   L’Arte Minoica e la civiltà </w:t>
      </w:r>
      <w:proofErr w:type="spellStart"/>
      <w:r w:rsidRPr="009167D4">
        <w:rPr>
          <w:rFonts w:ascii="Tahoma" w:hAnsi="Tahoma" w:cs="Tahoma"/>
          <w:color w:val="262626" w:themeColor="text1" w:themeTint="D9"/>
        </w:rPr>
        <w:t>Neopalaziale</w:t>
      </w:r>
      <w:proofErr w:type="spellEnd"/>
      <w:r w:rsidRPr="009167D4">
        <w:rPr>
          <w:rFonts w:ascii="Tahoma" w:hAnsi="Tahoma" w:cs="Tahoma"/>
          <w:color w:val="262626" w:themeColor="text1" w:themeTint="D9"/>
        </w:rPr>
        <w:t xml:space="preserve">: la città-palazzo di </w:t>
      </w:r>
      <w:proofErr w:type="spellStart"/>
      <w:r w:rsidRPr="009167D4">
        <w:rPr>
          <w:rFonts w:ascii="Tahoma" w:hAnsi="Tahoma" w:cs="Tahoma"/>
          <w:color w:val="262626" w:themeColor="text1" w:themeTint="D9"/>
        </w:rPr>
        <w:t>Cnosso</w:t>
      </w:r>
      <w:proofErr w:type="spellEnd"/>
      <w:r w:rsidRPr="009167D4">
        <w:rPr>
          <w:rFonts w:ascii="Tahoma" w:hAnsi="Tahoma" w:cs="Tahoma"/>
          <w:color w:val="262626" w:themeColor="text1" w:themeTint="D9"/>
        </w:rPr>
        <w:t>;</w:t>
      </w:r>
    </w:p>
    <w:p w:rsidR="009167D4" w:rsidRPr="009167D4" w:rsidRDefault="009167D4" w:rsidP="009167D4">
      <w:pPr>
        <w:widowControl/>
        <w:numPr>
          <w:ilvl w:val="0"/>
          <w:numId w:val="15"/>
        </w:numPr>
        <w:autoSpaceDE/>
        <w:autoSpaceDN/>
        <w:adjustRightInd/>
        <w:spacing w:line="336" w:lineRule="auto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 xml:space="preserve">Tecnica dell’Affresco/Mosaico: Salto del Toro, palazzo di </w:t>
      </w:r>
      <w:proofErr w:type="spellStart"/>
      <w:r w:rsidRPr="009167D4">
        <w:rPr>
          <w:rFonts w:ascii="Tahoma" w:hAnsi="Tahoma" w:cs="Tahoma"/>
          <w:color w:val="262626" w:themeColor="text1" w:themeTint="D9"/>
        </w:rPr>
        <w:t>Cnosso</w:t>
      </w:r>
      <w:proofErr w:type="spellEnd"/>
      <w:r w:rsidRPr="009167D4">
        <w:rPr>
          <w:rFonts w:ascii="Tahoma" w:hAnsi="Tahoma" w:cs="Tahoma"/>
          <w:color w:val="262626" w:themeColor="text1" w:themeTint="D9"/>
        </w:rPr>
        <w:t>;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 xml:space="preserve">          • D2.   L’Arte Micenea e la civiltà difensiva: la città fortezza di Micene; 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 xml:space="preserve">          - La porta dei Leoni a Micene; 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 xml:space="preserve">          - </w:t>
      </w:r>
      <w:proofErr w:type="spellStart"/>
      <w:r w:rsidRPr="009167D4">
        <w:rPr>
          <w:rFonts w:ascii="Tahoma" w:hAnsi="Tahoma" w:cs="Tahoma"/>
          <w:color w:val="262626" w:themeColor="text1" w:themeTint="D9"/>
        </w:rPr>
        <w:t>Tholos</w:t>
      </w:r>
      <w:proofErr w:type="spellEnd"/>
      <w:r w:rsidRPr="009167D4">
        <w:rPr>
          <w:rFonts w:ascii="Tahoma" w:hAnsi="Tahoma" w:cs="Tahoma"/>
          <w:color w:val="262626" w:themeColor="text1" w:themeTint="D9"/>
        </w:rPr>
        <w:t xml:space="preserve"> di Agamennone;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 xml:space="preserve">            Le </w:t>
      </w:r>
      <w:proofErr w:type="spellStart"/>
      <w:r w:rsidRPr="009167D4">
        <w:rPr>
          <w:rFonts w:ascii="Tahoma" w:hAnsi="Tahoma" w:cs="Tahoma"/>
          <w:color w:val="262626" w:themeColor="text1" w:themeTint="D9"/>
        </w:rPr>
        <w:t>tholos</w:t>
      </w:r>
      <w:proofErr w:type="spellEnd"/>
      <w:r w:rsidRPr="009167D4">
        <w:rPr>
          <w:rFonts w:ascii="Tahoma" w:hAnsi="Tahoma" w:cs="Tahoma"/>
          <w:color w:val="262626" w:themeColor="text1" w:themeTint="D9"/>
        </w:rPr>
        <w:t xml:space="preserve"> micenee e le maschere funerarie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 xml:space="preserve">• D3.   La civiltà greca: 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 xml:space="preserve">          - Dal periodo di Formazione al Periodo Arcaico (1000-</w:t>
      </w:r>
      <w:smartTag w:uri="urn:schemas-microsoft-com:office:smarttags" w:element="metricconverter">
        <w:smartTagPr>
          <w:attr w:name="ProductID" w:val="488 a"/>
        </w:smartTagPr>
        <w:r w:rsidRPr="009167D4">
          <w:rPr>
            <w:rFonts w:ascii="Tahoma" w:hAnsi="Tahoma" w:cs="Tahoma"/>
            <w:color w:val="262626" w:themeColor="text1" w:themeTint="D9"/>
          </w:rPr>
          <w:t>488 a</w:t>
        </w:r>
      </w:smartTag>
      <w:r w:rsidRPr="009167D4">
        <w:rPr>
          <w:rFonts w:ascii="Tahoma" w:hAnsi="Tahoma" w:cs="Tahoma"/>
          <w:color w:val="262626" w:themeColor="text1" w:themeTint="D9"/>
        </w:rPr>
        <w:t>.C.)(generale);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 xml:space="preserve">          - Dal Periodo Severo all’Età Classica (480-</w:t>
      </w:r>
      <w:smartTag w:uri="urn:schemas-microsoft-com:office:smarttags" w:element="metricconverter">
        <w:smartTagPr>
          <w:attr w:name="ProductID" w:val="326 a"/>
        </w:smartTagPr>
        <w:r w:rsidRPr="009167D4">
          <w:rPr>
            <w:rFonts w:ascii="Tahoma" w:hAnsi="Tahoma" w:cs="Tahoma"/>
            <w:color w:val="262626" w:themeColor="text1" w:themeTint="D9"/>
          </w:rPr>
          <w:t>326 a</w:t>
        </w:r>
      </w:smartTag>
      <w:r w:rsidRPr="009167D4">
        <w:rPr>
          <w:rFonts w:ascii="Tahoma" w:hAnsi="Tahoma" w:cs="Tahoma"/>
          <w:color w:val="262626" w:themeColor="text1" w:themeTint="D9"/>
        </w:rPr>
        <w:t>.C.)(generale);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 xml:space="preserve">          - L’Età Ellenistica(323-</w:t>
      </w:r>
      <w:smartTag w:uri="urn:schemas-microsoft-com:office:smarttags" w:element="metricconverter">
        <w:smartTagPr>
          <w:attr w:name="ProductID" w:val="31 a"/>
        </w:smartTagPr>
        <w:r w:rsidRPr="009167D4">
          <w:rPr>
            <w:rFonts w:ascii="Tahoma" w:hAnsi="Tahoma" w:cs="Tahoma"/>
            <w:color w:val="262626" w:themeColor="text1" w:themeTint="D9"/>
          </w:rPr>
          <w:t>31 a</w:t>
        </w:r>
      </w:smartTag>
      <w:r w:rsidRPr="009167D4">
        <w:rPr>
          <w:rFonts w:ascii="Tahoma" w:hAnsi="Tahoma" w:cs="Tahoma"/>
          <w:color w:val="262626" w:themeColor="text1" w:themeTint="D9"/>
        </w:rPr>
        <w:t>.C.)(generale);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>• D3a. – I Templi greci: Dorico/Ionico/ Corinzio;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 xml:space="preserve">          - Le Tipologie e  morfologie dei templi greci: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 xml:space="preserve">            In </w:t>
      </w:r>
      <w:proofErr w:type="spellStart"/>
      <w:r w:rsidRPr="009167D4">
        <w:rPr>
          <w:rFonts w:ascii="Tahoma" w:hAnsi="Tahoma" w:cs="Tahoma"/>
          <w:color w:val="262626" w:themeColor="text1" w:themeTint="D9"/>
        </w:rPr>
        <w:t>Antis</w:t>
      </w:r>
      <w:proofErr w:type="spellEnd"/>
      <w:r w:rsidRPr="009167D4">
        <w:rPr>
          <w:rFonts w:ascii="Tahoma" w:hAnsi="Tahoma" w:cs="Tahoma"/>
          <w:color w:val="262626" w:themeColor="text1" w:themeTint="D9"/>
        </w:rPr>
        <w:t xml:space="preserve">, Doppiamente in </w:t>
      </w:r>
      <w:proofErr w:type="spellStart"/>
      <w:r w:rsidRPr="009167D4">
        <w:rPr>
          <w:rFonts w:ascii="Tahoma" w:hAnsi="Tahoma" w:cs="Tahoma"/>
          <w:color w:val="262626" w:themeColor="text1" w:themeTint="D9"/>
        </w:rPr>
        <w:t>Antis</w:t>
      </w:r>
      <w:proofErr w:type="spellEnd"/>
      <w:r w:rsidRPr="009167D4">
        <w:rPr>
          <w:rFonts w:ascii="Tahoma" w:hAnsi="Tahoma" w:cs="Tahoma"/>
          <w:color w:val="262626" w:themeColor="text1" w:themeTint="D9"/>
        </w:rPr>
        <w:t xml:space="preserve">; Prostilo, Anfiprostilo; Periptero, Diptero, a </w:t>
      </w:r>
      <w:proofErr w:type="spellStart"/>
      <w:r w:rsidRPr="009167D4">
        <w:rPr>
          <w:rFonts w:ascii="Tahoma" w:hAnsi="Tahoma" w:cs="Tahoma"/>
          <w:color w:val="262626" w:themeColor="text1" w:themeTint="D9"/>
        </w:rPr>
        <w:t>Tholos</w:t>
      </w:r>
      <w:proofErr w:type="spellEnd"/>
      <w:r w:rsidRPr="009167D4">
        <w:rPr>
          <w:rFonts w:ascii="Tahoma" w:hAnsi="Tahoma" w:cs="Tahoma"/>
          <w:color w:val="262626" w:themeColor="text1" w:themeTint="D9"/>
        </w:rPr>
        <w:t>;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>Templi e Thesaurus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 xml:space="preserve">• D3b.  – La Ceramica: Realizzazione manufatto(ceramista), pitturazione a finitura (ceramografo); 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lastRenderedPageBreak/>
        <w:t xml:space="preserve">           - processo di fabbricazione;          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 xml:space="preserve">           - parti del vaso: bocca, orlo, ansa, spalla, corpo-ventre, piede;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 xml:space="preserve">           - forma e funzione: </w:t>
      </w:r>
      <w:proofErr w:type="spellStart"/>
      <w:r w:rsidRPr="009167D4">
        <w:rPr>
          <w:rFonts w:ascii="Tahoma" w:hAnsi="Tahoma" w:cs="Tahoma"/>
          <w:color w:val="262626" w:themeColor="text1" w:themeTint="D9"/>
        </w:rPr>
        <w:t>Aryballos</w:t>
      </w:r>
      <w:proofErr w:type="spellEnd"/>
      <w:r w:rsidRPr="009167D4">
        <w:rPr>
          <w:rFonts w:ascii="Tahoma" w:hAnsi="Tahoma" w:cs="Tahoma"/>
          <w:color w:val="262626" w:themeColor="text1" w:themeTint="D9"/>
        </w:rPr>
        <w:t xml:space="preserve">, </w:t>
      </w:r>
      <w:proofErr w:type="spellStart"/>
      <w:r w:rsidRPr="009167D4">
        <w:rPr>
          <w:rFonts w:ascii="Tahoma" w:hAnsi="Tahoma" w:cs="Tahoma"/>
          <w:color w:val="262626" w:themeColor="text1" w:themeTint="D9"/>
        </w:rPr>
        <w:t>Lékytos</w:t>
      </w:r>
      <w:proofErr w:type="spellEnd"/>
      <w:r w:rsidRPr="009167D4">
        <w:rPr>
          <w:rFonts w:ascii="Tahoma" w:hAnsi="Tahoma" w:cs="Tahoma"/>
          <w:color w:val="262626" w:themeColor="text1" w:themeTint="D9"/>
        </w:rPr>
        <w:t xml:space="preserve">, Cratere, </w:t>
      </w:r>
      <w:proofErr w:type="spellStart"/>
      <w:r w:rsidRPr="009167D4">
        <w:rPr>
          <w:rFonts w:ascii="Tahoma" w:hAnsi="Tahoma" w:cs="Tahoma"/>
          <w:color w:val="262626" w:themeColor="text1" w:themeTint="D9"/>
        </w:rPr>
        <w:t>Olpe</w:t>
      </w:r>
      <w:proofErr w:type="spellEnd"/>
      <w:r w:rsidRPr="009167D4">
        <w:rPr>
          <w:rFonts w:ascii="Tahoma" w:hAnsi="Tahoma" w:cs="Tahoma"/>
          <w:color w:val="262626" w:themeColor="text1" w:themeTint="D9"/>
        </w:rPr>
        <w:t xml:space="preserve">, </w:t>
      </w:r>
      <w:proofErr w:type="spellStart"/>
      <w:r w:rsidRPr="009167D4">
        <w:rPr>
          <w:rFonts w:ascii="Tahoma" w:hAnsi="Tahoma" w:cs="Tahoma"/>
          <w:color w:val="262626" w:themeColor="text1" w:themeTint="D9"/>
        </w:rPr>
        <w:t>Hydria</w:t>
      </w:r>
      <w:proofErr w:type="spellEnd"/>
      <w:r w:rsidRPr="009167D4">
        <w:rPr>
          <w:rFonts w:ascii="Tahoma" w:hAnsi="Tahoma" w:cs="Tahoma"/>
          <w:color w:val="262626" w:themeColor="text1" w:themeTint="D9"/>
        </w:rPr>
        <w:t xml:space="preserve">, </w:t>
      </w:r>
      <w:proofErr w:type="spellStart"/>
      <w:r w:rsidRPr="009167D4">
        <w:rPr>
          <w:rFonts w:ascii="Tahoma" w:hAnsi="Tahoma" w:cs="Tahoma"/>
          <w:color w:val="262626" w:themeColor="text1" w:themeTint="D9"/>
        </w:rPr>
        <w:t>Oinochòe</w:t>
      </w:r>
      <w:proofErr w:type="spellEnd"/>
      <w:r w:rsidRPr="009167D4">
        <w:rPr>
          <w:rFonts w:ascii="Tahoma" w:hAnsi="Tahoma" w:cs="Tahoma"/>
          <w:color w:val="262626" w:themeColor="text1" w:themeTint="D9"/>
        </w:rPr>
        <w:t xml:space="preserve">, </w:t>
      </w:r>
      <w:proofErr w:type="spellStart"/>
      <w:r w:rsidRPr="009167D4">
        <w:rPr>
          <w:rFonts w:ascii="Tahoma" w:hAnsi="Tahoma" w:cs="Tahoma"/>
          <w:color w:val="262626" w:themeColor="text1" w:themeTint="D9"/>
        </w:rPr>
        <w:t>Skyphos</w:t>
      </w:r>
      <w:proofErr w:type="spellEnd"/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 xml:space="preserve">            - A figure nere su fondo rosso: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 xml:space="preserve">            - A figure rosse su fondo nero: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>
        <w:rPr>
          <w:rFonts w:ascii="Tahoma" w:hAnsi="Tahoma" w:cs="Tahoma"/>
          <w:color w:val="262626" w:themeColor="text1" w:themeTint="D9"/>
        </w:rPr>
        <w:t xml:space="preserve"> </w:t>
      </w:r>
      <w:r w:rsidRPr="009167D4">
        <w:rPr>
          <w:rFonts w:ascii="Tahoma" w:hAnsi="Tahoma" w:cs="Tahoma"/>
          <w:color w:val="262626" w:themeColor="text1" w:themeTint="D9"/>
        </w:rPr>
        <w:t xml:space="preserve">          - A figure colorate su fondo bianco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>• D3b.  – Atene nell’età di Pericle: L’Acropoli;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 xml:space="preserve">            - I Propilei di </w:t>
      </w:r>
      <w:proofErr w:type="spellStart"/>
      <w:r w:rsidRPr="009167D4">
        <w:rPr>
          <w:rFonts w:ascii="Tahoma" w:hAnsi="Tahoma" w:cs="Tahoma"/>
          <w:color w:val="262626" w:themeColor="text1" w:themeTint="D9"/>
        </w:rPr>
        <w:t>Menicle</w:t>
      </w:r>
      <w:proofErr w:type="spellEnd"/>
      <w:r w:rsidRPr="009167D4">
        <w:rPr>
          <w:rFonts w:ascii="Tahoma" w:hAnsi="Tahoma" w:cs="Tahoma"/>
          <w:color w:val="262626" w:themeColor="text1" w:themeTint="D9"/>
        </w:rPr>
        <w:t>(dorico est., ionico int.);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 xml:space="preserve">           - L’Eretteo (dedicato al Re ateniese Eretto) ionico con loggia di Cariatidi e </w:t>
      </w:r>
      <w:proofErr w:type="spellStart"/>
      <w:r w:rsidRPr="009167D4">
        <w:rPr>
          <w:rFonts w:ascii="Tahoma" w:hAnsi="Tahoma" w:cs="Tahoma"/>
          <w:color w:val="262626" w:themeColor="text1" w:themeTint="D9"/>
        </w:rPr>
        <w:t>Cenotafilo</w:t>
      </w:r>
      <w:proofErr w:type="spellEnd"/>
      <w:r w:rsidRPr="009167D4">
        <w:rPr>
          <w:rFonts w:ascii="Tahoma" w:hAnsi="Tahoma" w:cs="Tahoma"/>
          <w:color w:val="262626" w:themeColor="text1" w:themeTint="D9"/>
        </w:rPr>
        <w:t>;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 xml:space="preserve">           - Il tempietto di Athena Nike di </w:t>
      </w:r>
      <w:proofErr w:type="spellStart"/>
      <w:r w:rsidRPr="009167D4">
        <w:rPr>
          <w:rFonts w:ascii="Tahoma" w:hAnsi="Tahoma" w:cs="Tahoma"/>
          <w:color w:val="262626" w:themeColor="text1" w:themeTint="D9"/>
        </w:rPr>
        <w:t>Kallicrates</w:t>
      </w:r>
      <w:proofErr w:type="spellEnd"/>
      <w:r w:rsidRPr="009167D4">
        <w:rPr>
          <w:rFonts w:ascii="Tahoma" w:hAnsi="Tahoma" w:cs="Tahoma"/>
          <w:color w:val="262626" w:themeColor="text1" w:themeTint="D9"/>
        </w:rPr>
        <w:t>;</w:t>
      </w:r>
    </w:p>
    <w:p w:rsid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 xml:space="preserve">           - Ordine Composito</w:t>
      </w:r>
      <w:r>
        <w:rPr>
          <w:rFonts w:ascii="Tahoma" w:hAnsi="Tahoma" w:cs="Tahoma"/>
          <w:color w:val="262626" w:themeColor="text1" w:themeTint="D9"/>
        </w:rPr>
        <w:t>;</w:t>
      </w:r>
    </w:p>
    <w:p w:rsid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>
        <w:rPr>
          <w:rFonts w:ascii="Tahoma" w:hAnsi="Tahoma" w:cs="Tahoma"/>
          <w:color w:val="262626" w:themeColor="text1" w:themeTint="D9"/>
        </w:rPr>
        <w:t xml:space="preserve">           - Tempio di </w:t>
      </w:r>
      <w:proofErr w:type="spellStart"/>
      <w:r>
        <w:rPr>
          <w:rFonts w:ascii="Tahoma" w:hAnsi="Tahoma" w:cs="Tahoma"/>
          <w:color w:val="262626" w:themeColor="text1" w:themeTint="D9"/>
        </w:rPr>
        <w:t>Aphaia</w:t>
      </w:r>
      <w:proofErr w:type="spellEnd"/>
      <w:r>
        <w:rPr>
          <w:rFonts w:ascii="Tahoma" w:hAnsi="Tahoma" w:cs="Tahoma"/>
          <w:color w:val="262626" w:themeColor="text1" w:themeTint="D9"/>
        </w:rPr>
        <w:t xml:space="preserve"> a Egina;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>
        <w:rPr>
          <w:rFonts w:ascii="Tahoma" w:hAnsi="Tahoma" w:cs="Tahoma"/>
          <w:color w:val="262626" w:themeColor="text1" w:themeTint="D9"/>
        </w:rPr>
        <w:t xml:space="preserve">           - Il Tempio di Nettuno a Paestum;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>• D3c.  – La scultura greca: caratteristiche generali;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 xml:space="preserve">           - Scultura arcaica dorica/ionica/</w:t>
      </w:r>
      <w:proofErr w:type="spellStart"/>
      <w:r w:rsidRPr="009167D4">
        <w:rPr>
          <w:rFonts w:ascii="Tahoma" w:hAnsi="Tahoma" w:cs="Tahoma"/>
          <w:color w:val="262626" w:themeColor="text1" w:themeTint="D9"/>
        </w:rPr>
        <w:t>attica</w:t>
      </w:r>
      <w:proofErr w:type="spellEnd"/>
      <w:r w:rsidRPr="009167D4">
        <w:rPr>
          <w:rFonts w:ascii="Tahoma" w:hAnsi="Tahoma" w:cs="Tahoma"/>
          <w:color w:val="262626" w:themeColor="text1" w:themeTint="D9"/>
        </w:rPr>
        <w:t>;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 xml:space="preserve">           - Dorica: </w:t>
      </w:r>
      <w:proofErr w:type="spellStart"/>
      <w:r w:rsidRPr="009167D4">
        <w:rPr>
          <w:rFonts w:ascii="Tahoma" w:hAnsi="Tahoma" w:cs="Tahoma"/>
          <w:color w:val="262626" w:themeColor="text1" w:themeTint="D9"/>
        </w:rPr>
        <w:t>Biton</w:t>
      </w:r>
      <w:proofErr w:type="spellEnd"/>
      <w:r w:rsidRPr="009167D4">
        <w:rPr>
          <w:rFonts w:ascii="Tahoma" w:hAnsi="Tahoma" w:cs="Tahoma"/>
          <w:color w:val="262626" w:themeColor="text1" w:themeTint="D9"/>
        </w:rPr>
        <w:t xml:space="preserve"> e </w:t>
      </w:r>
      <w:proofErr w:type="spellStart"/>
      <w:r w:rsidRPr="009167D4">
        <w:rPr>
          <w:rFonts w:ascii="Tahoma" w:hAnsi="Tahoma" w:cs="Tahoma"/>
          <w:color w:val="262626" w:themeColor="text1" w:themeTint="D9"/>
        </w:rPr>
        <w:t>Kleobis</w:t>
      </w:r>
      <w:proofErr w:type="spellEnd"/>
      <w:r w:rsidRPr="009167D4">
        <w:rPr>
          <w:rFonts w:ascii="Tahoma" w:hAnsi="Tahoma" w:cs="Tahoma"/>
          <w:color w:val="262626" w:themeColor="text1" w:themeTint="D9"/>
        </w:rPr>
        <w:t xml:space="preserve"> di </w:t>
      </w:r>
      <w:proofErr w:type="spellStart"/>
      <w:r w:rsidRPr="009167D4">
        <w:rPr>
          <w:rFonts w:ascii="Tahoma" w:hAnsi="Tahoma" w:cs="Tahoma"/>
          <w:color w:val="262626" w:themeColor="text1" w:themeTint="D9"/>
        </w:rPr>
        <w:t>Polimede</w:t>
      </w:r>
      <w:proofErr w:type="spellEnd"/>
      <w:r w:rsidRPr="009167D4">
        <w:rPr>
          <w:rFonts w:ascii="Tahoma" w:hAnsi="Tahoma" w:cs="Tahoma"/>
          <w:color w:val="262626" w:themeColor="text1" w:themeTint="D9"/>
        </w:rPr>
        <w:t xml:space="preserve"> di Argo;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 xml:space="preserve">           - Ionica: Kouros di Milo(Melos);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 xml:space="preserve">           - Attica: Il </w:t>
      </w:r>
      <w:proofErr w:type="spellStart"/>
      <w:r w:rsidRPr="009167D4">
        <w:rPr>
          <w:rFonts w:ascii="Tahoma" w:hAnsi="Tahoma" w:cs="Tahoma"/>
          <w:color w:val="262626" w:themeColor="text1" w:themeTint="D9"/>
        </w:rPr>
        <w:t>Moscophoros</w:t>
      </w:r>
      <w:proofErr w:type="spellEnd"/>
      <w:r w:rsidRPr="009167D4">
        <w:rPr>
          <w:rFonts w:ascii="Tahoma" w:hAnsi="Tahoma" w:cs="Tahoma"/>
          <w:color w:val="262626" w:themeColor="text1" w:themeTint="D9"/>
        </w:rPr>
        <w:t>(portatore di vitello)</w:t>
      </w:r>
    </w:p>
    <w:p w:rsid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 xml:space="preserve">           - Specifica della realizzazione in senso plastico e del  trattamento di superficie e della realizzazione </w:t>
      </w:r>
      <w:r>
        <w:rPr>
          <w:rFonts w:ascii="Tahoma" w:hAnsi="Tahoma" w:cs="Tahoma"/>
          <w:color w:val="262626" w:themeColor="text1" w:themeTint="D9"/>
        </w:rPr>
        <w:t xml:space="preserve">     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>
        <w:rPr>
          <w:rFonts w:ascii="Tahoma" w:hAnsi="Tahoma" w:cs="Tahoma"/>
          <w:color w:val="262626" w:themeColor="text1" w:themeTint="D9"/>
        </w:rPr>
        <w:t xml:space="preserve">           </w:t>
      </w:r>
      <w:r w:rsidRPr="009167D4">
        <w:rPr>
          <w:rFonts w:ascii="Tahoma" w:hAnsi="Tahoma" w:cs="Tahoma"/>
          <w:color w:val="262626" w:themeColor="text1" w:themeTint="D9"/>
        </w:rPr>
        <w:t>volumetrica delle statue dell’ordine dorico, ionico ed attico;</w:t>
      </w:r>
    </w:p>
    <w:p w:rsid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 xml:space="preserve">          - </w:t>
      </w:r>
      <w:r>
        <w:rPr>
          <w:rFonts w:ascii="Tahoma" w:hAnsi="Tahoma" w:cs="Tahoma"/>
          <w:color w:val="262626" w:themeColor="text1" w:themeTint="D9"/>
        </w:rPr>
        <w:t xml:space="preserve">Era di </w:t>
      </w:r>
      <w:proofErr w:type="spellStart"/>
      <w:r>
        <w:rPr>
          <w:rFonts w:ascii="Tahoma" w:hAnsi="Tahoma" w:cs="Tahoma"/>
          <w:color w:val="262626" w:themeColor="text1" w:themeTint="D9"/>
        </w:rPr>
        <w:t>Samo</w:t>
      </w:r>
      <w:proofErr w:type="spellEnd"/>
    </w:p>
    <w:p w:rsid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>
        <w:rPr>
          <w:rFonts w:ascii="Tahoma" w:hAnsi="Tahoma" w:cs="Tahoma"/>
          <w:color w:val="262626" w:themeColor="text1" w:themeTint="D9"/>
        </w:rPr>
        <w:t xml:space="preserve">          - </w:t>
      </w:r>
      <w:r w:rsidRPr="009167D4">
        <w:rPr>
          <w:rFonts w:ascii="Tahoma" w:hAnsi="Tahoma" w:cs="Tahoma"/>
          <w:color w:val="262626" w:themeColor="text1" w:themeTint="D9"/>
        </w:rPr>
        <w:t xml:space="preserve">Il Doriforo di </w:t>
      </w:r>
      <w:proofErr w:type="spellStart"/>
      <w:r w:rsidRPr="009167D4">
        <w:rPr>
          <w:rFonts w:ascii="Tahoma" w:hAnsi="Tahoma" w:cs="Tahoma"/>
          <w:color w:val="262626" w:themeColor="text1" w:themeTint="D9"/>
        </w:rPr>
        <w:t>Policleto</w:t>
      </w:r>
      <w:proofErr w:type="spellEnd"/>
      <w:r>
        <w:rPr>
          <w:rFonts w:ascii="Tahoma" w:hAnsi="Tahoma" w:cs="Tahoma"/>
          <w:color w:val="262626" w:themeColor="text1" w:themeTint="D9"/>
        </w:rPr>
        <w:t>;</w:t>
      </w:r>
    </w:p>
    <w:p w:rsid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>
        <w:rPr>
          <w:rFonts w:ascii="Tahoma" w:hAnsi="Tahoma" w:cs="Tahoma"/>
          <w:color w:val="262626" w:themeColor="text1" w:themeTint="D9"/>
        </w:rPr>
        <w:t xml:space="preserve">          - Il Discobolo di </w:t>
      </w:r>
      <w:proofErr w:type="spellStart"/>
      <w:r>
        <w:rPr>
          <w:rFonts w:ascii="Tahoma" w:hAnsi="Tahoma" w:cs="Tahoma"/>
          <w:color w:val="262626" w:themeColor="text1" w:themeTint="D9"/>
        </w:rPr>
        <w:t>Mirone</w:t>
      </w:r>
      <w:proofErr w:type="spellEnd"/>
      <w:r>
        <w:rPr>
          <w:rFonts w:ascii="Tahoma" w:hAnsi="Tahoma" w:cs="Tahoma"/>
          <w:color w:val="262626" w:themeColor="text1" w:themeTint="D9"/>
        </w:rPr>
        <w:t>;</w:t>
      </w:r>
    </w:p>
    <w:p w:rsid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>
        <w:rPr>
          <w:rFonts w:ascii="Tahoma" w:hAnsi="Tahoma" w:cs="Tahoma"/>
          <w:color w:val="262626" w:themeColor="text1" w:themeTint="D9"/>
        </w:rPr>
        <w:t xml:space="preserve">          - L’</w:t>
      </w:r>
      <w:proofErr w:type="spellStart"/>
      <w:r>
        <w:rPr>
          <w:rFonts w:ascii="Tahoma" w:hAnsi="Tahoma" w:cs="Tahoma"/>
          <w:color w:val="262626" w:themeColor="text1" w:themeTint="D9"/>
        </w:rPr>
        <w:t>Apoxyomenos</w:t>
      </w:r>
      <w:proofErr w:type="spellEnd"/>
      <w:r>
        <w:rPr>
          <w:rFonts w:ascii="Tahoma" w:hAnsi="Tahoma" w:cs="Tahoma"/>
          <w:color w:val="262626" w:themeColor="text1" w:themeTint="D9"/>
        </w:rPr>
        <w:t>;</w:t>
      </w:r>
    </w:p>
    <w:p w:rsid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>
        <w:rPr>
          <w:rFonts w:ascii="Tahoma" w:hAnsi="Tahoma" w:cs="Tahoma"/>
          <w:color w:val="262626" w:themeColor="text1" w:themeTint="D9"/>
        </w:rPr>
        <w:t xml:space="preserve">          - I Bronzi di </w:t>
      </w:r>
      <w:proofErr w:type="spellStart"/>
      <w:r>
        <w:rPr>
          <w:rFonts w:ascii="Tahoma" w:hAnsi="Tahoma" w:cs="Tahoma"/>
          <w:color w:val="262626" w:themeColor="text1" w:themeTint="D9"/>
        </w:rPr>
        <w:t>Riace</w:t>
      </w:r>
      <w:proofErr w:type="spellEnd"/>
      <w:r>
        <w:rPr>
          <w:rFonts w:ascii="Tahoma" w:hAnsi="Tahoma" w:cs="Tahoma"/>
          <w:color w:val="262626" w:themeColor="text1" w:themeTint="D9"/>
        </w:rPr>
        <w:t>;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>
        <w:rPr>
          <w:rFonts w:ascii="Tahoma" w:hAnsi="Tahoma" w:cs="Tahoma"/>
          <w:color w:val="262626" w:themeColor="text1" w:themeTint="D9"/>
        </w:rPr>
        <w:t xml:space="preserve">          - Afrodite </w:t>
      </w:r>
      <w:proofErr w:type="spellStart"/>
      <w:r>
        <w:rPr>
          <w:rFonts w:ascii="Tahoma" w:hAnsi="Tahoma" w:cs="Tahoma"/>
          <w:color w:val="262626" w:themeColor="text1" w:themeTint="D9"/>
        </w:rPr>
        <w:t>Cnidia</w:t>
      </w:r>
      <w:proofErr w:type="spellEnd"/>
      <w:r>
        <w:rPr>
          <w:rFonts w:ascii="Tahoma" w:hAnsi="Tahoma" w:cs="Tahoma"/>
          <w:color w:val="262626" w:themeColor="text1" w:themeTint="D9"/>
        </w:rPr>
        <w:t>;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 xml:space="preserve">          - Il </w:t>
      </w:r>
      <w:proofErr w:type="spellStart"/>
      <w:r w:rsidRPr="009167D4">
        <w:rPr>
          <w:rFonts w:ascii="Tahoma" w:hAnsi="Tahoma" w:cs="Tahoma"/>
          <w:color w:val="262626" w:themeColor="text1" w:themeTint="D9"/>
        </w:rPr>
        <w:t>Laocoonte</w:t>
      </w:r>
      <w:proofErr w:type="spellEnd"/>
      <w:r w:rsidRPr="009167D4">
        <w:rPr>
          <w:rFonts w:ascii="Tahoma" w:hAnsi="Tahoma" w:cs="Tahoma"/>
          <w:color w:val="262626" w:themeColor="text1" w:themeTint="D9"/>
        </w:rPr>
        <w:t xml:space="preserve"> di </w:t>
      </w:r>
      <w:proofErr w:type="spellStart"/>
      <w:r w:rsidRPr="009167D4">
        <w:rPr>
          <w:rFonts w:ascii="Tahoma" w:hAnsi="Tahoma" w:cs="Tahoma"/>
          <w:color w:val="262626" w:themeColor="text1" w:themeTint="D9"/>
        </w:rPr>
        <w:t>Agesandro</w:t>
      </w:r>
      <w:proofErr w:type="spellEnd"/>
      <w:r w:rsidRPr="009167D4">
        <w:rPr>
          <w:rFonts w:ascii="Tahoma" w:hAnsi="Tahoma" w:cs="Tahoma"/>
          <w:color w:val="262626" w:themeColor="text1" w:themeTint="D9"/>
        </w:rPr>
        <w:t xml:space="preserve">, </w:t>
      </w:r>
      <w:proofErr w:type="spellStart"/>
      <w:r w:rsidRPr="009167D4">
        <w:rPr>
          <w:rFonts w:ascii="Tahoma" w:hAnsi="Tahoma" w:cs="Tahoma"/>
          <w:color w:val="262626" w:themeColor="text1" w:themeTint="D9"/>
        </w:rPr>
        <w:t>Atanodoro</w:t>
      </w:r>
      <w:proofErr w:type="spellEnd"/>
      <w:r w:rsidRPr="009167D4">
        <w:rPr>
          <w:rFonts w:ascii="Tahoma" w:hAnsi="Tahoma" w:cs="Tahoma"/>
          <w:color w:val="262626" w:themeColor="text1" w:themeTint="D9"/>
        </w:rPr>
        <w:t xml:space="preserve"> e </w:t>
      </w:r>
      <w:proofErr w:type="spellStart"/>
      <w:r w:rsidRPr="009167D4">
        <w:rPr>
          <w:rFonts w:ascii="Tahoma" w:hAnsi="Tahoma" w:cs="Tahoma"/>
          <w:color w:val="262626" w:themeColor="text1" w:themeTint="D9"/>
        </w:rPr>
        <w:t>Polidoro</w:t>
      </w:r>
      <w:proofErr w:type="spellEnd"/>
      <w:r w:rsidRPr="009167D4">
        <w:rPr>
          <w:rFonts w:ascii="Tahoma" w:hAnsi="Tahoma" w:cs="Tahoma"/>
          <w:color w:val="262626" w:themeColor="text1" w:themeTint="D9"/>
        </w:rPr>
        <w:t>;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 xml:space="preserve">          - La vecchia ubriaca;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 xml:space="preserve">          - La casa greca a </w:t>
      </w:r>
      <w:proofErr w:type="spellStart"/>
      <w:r w:rsidRPr="009167D4">
        <w:rPr>
          <w:rFonts w:ascii="Tahoma" w:hAnsi="Tahoma" w:cs="Tahoma"/>
          <w:color w:val="262626" w:themeColor="text1" w:themeTint="D9"/>
        </w:rPr>
        <w:t>Pastas</w:t>
      </w:r>
      <w:proofErr w:type="spellEnd"/>
      <w:r>
        <w:rPr>
          <w:rFonts w:ascii="Tahoma" w:hAnsi="Tahoma" w:cs="Tahoma"/>
          <w:color w:val="262626" w:themeColor="text1" w:themeTint="D9"/>
        </w:rPr>
        <w:t>;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 xml:space="preserve">- L’arte </w:t>
      </w:r>
      <w:r>
        <w:rPr>
          <w:rFonts w:ascii="Tahoma" w:hAnsi="Tahoma" w:cs="Tahoma"/>
          <w:color w:val="262626" w:themeColor="text1" w:themeTint="D9"/>
        </w:rPr>
        <w:t xml:space="preserve">Etrusca </w:t>
      </w:r>
      <w:r w:rsidRPr="009167D4">
        <w:rPr>
          <w:rFonts w:ascii="Tahoma" w:hAnsi="Tahoma" w:cs="Tahoma"/>
          <w:color w:val="262626" w:themeColor="text1" w:themeTint="D9"/>
        </w:rPr>
        <w:t>romana:</w:t>
      </w:r>
    </w:p>
    <w:p w:rsidR="009167D4" w:rsidRP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 xml:space="preserve">• E1.   L’Arte </w:t>
      </w:r>
      <w:r>
        <w:rPr>
          <w:rFonts w:ascii="Tahoma" w:hAnsi="Tahoma" w:cs="Tahoma"/>
          <w:color w:val="262626" w:themeColor="text1" w:themeTint="D9"/>
        </w:rPr>
        <w:t>Etrusca</w:t>
      </w:r>
      <w:r w:rsidRPr="009167D4">
        <w:rPr>
          <w:rFonts w:ascii="Tahoma" w:hAnsi="Tahoma" w:cs="Tahoma"/>
          <w:color w:val="262626" w:themeColor="text1" w:themeTint="D9"/>
        </w:rPr>
        <w:t>: caratteristiche generali;</w:t>
      </w:r>
    </w:p>
    <w:p w:rsid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>
        <w:rPr>
          <w:rFonts w:ascii="Tahoma" w:hAnsi="Tahoma" w:cs="Tahoma"/>
          <w:color w:val="262626" w:themeColor="text1" w:themeTint="D9"/>
        </w:rPr>
        <w:t xml:space="preserve">          La città dei vivi e la città dei morti;</w:t>
      </w:r>
    </w:p>
    <w:p w:rsidR="009167D4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>
        <w:rPr>
          <w:rFonts w:ascii="Tahoma" w:hAnsi="Tahoma" w:cs="Tahoma"/>
          <w:color w:val="262626" w:themeColor="text1" w:themeTint="D9"/>
        </w:rPr>
        <w:t xml:space="preserve">          Tombe a tumulo (</w:t>
      </w:r>
      <w:proofErr w:type="spellStart"/>
      <w:r>
        <w:rPr>
          <w:rFonts w:ascii="Tahoma" w:hAnsi="Tahoma" w:cs="Tahoma"/>
          <w:color w:val="262626" w:themeColor="text1" w:themeTint="D9"/>
        </w:rPr>
        <w:t>Tholos</w:t>
      </w:r>
      <w:proofErr w:type="spellEnd"/>
      <w:r>
        <w:rPr>
          <w:rFonts w:ascii="Tahoma" w:hAnsi="Tahoma" w:cs="Tahoma"/>
          <w:color w:val="262626" w:themeColor="text1" w:themeTint="D9"/>
        </w:rPr>
        <w:t xml:space="preserve">)          </w:t>
      </w:r>
    </w:p>
    <w:p w:rsidR="009167D4" w:rsidRDefault="002957C0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>
        <w:rPr>
          <w:rFonts w:ascii="Tahoma" w:hAnsi="Tahoma" w:cs="Tahoma"/>
          <w:color w:val="262626" w:themeColor="text1" w:themeTint="D9"/>
        </w:rPr>
        <w:t xml:space="preserve">          </w:t>
      </w:r>
      <w:r w:rsidR="009167D4" w:rsidRPr="009167D4">
        <w:rPr>
          <w:rFonts w:ascii="Tahoma" w:hAnsi="Tahoma" w:cs="Tahoma"/>
          <w:color w:val="262626" w:themeColor="text1" w:themeTint="D9"/>
        </w:rPr>
        <w:t xml:space="preserve">L’Arte </w:t>
      </w:r>
      <w:r w:rsidR="009167D4">
        <w:rPr>
          <w:rFonts w:ascii="Tahoma" w:hAnsi="Tahoma" w:cs="Tahoma"/>
          <w:color w:val="262626" w:themeColor="text1" w:themeTint="D9"/>
        </w:rPr>
        <w:t>Romana</w:t>
      </w:r>
      <w:r w:rsidR="009167D4" w:rsidRPr="009167D4">
        <w:rPr>
          <w:rFonts w:ascii="Tahoma" w:hAnsi="Tahoma" w:cs="Tahoma"/>
          <w:color w:val="262626" w:themeColor="text1" w:themeTint="D9"/>
        </w:rPr>
        <w:t>: caratteristiche generali;</w:t>
      </w:r>
    </w:p>
    <w:p w:rsidR="002957C0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>
        <w:rPr>
          <w:rFonts w:ascii="Tahoma" w:hAnsi="Tahoma" w:cs="Tahoma"/>
          <w:color w:val="262626" w:themeColor="text1" w:themeTint="D9"/>
        </w:rPr>
        <w:t xml:space="preserve">      </w:t>
      </w:r>
      <w:r w:rsidR="002957C0">
        <w:rPr>
          <w:rFonts w:ascii="Tahoma" w:hAnsi="Tahoma" w:cs="Tahoma"/>
          <w:color w:val="262626" w:themeColor="text1" w:themeTint="D9"/>
        </w:rPr>
        <w:t xml:space="preserve">    I Romani, grandi costruttori di infrastrutture:</w:t>
      </w:r>
    </w:p>
    <w:p w:rsidR="002957C0" w:rsidRDefault="002957C0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>
        <w:rPr>
          <w:rFonts w:ascii="Tahoma" w:hAnsi="Tahoma" w:cs="Tahoma"/>
          <w:color w:val="262626" w:themeColor="text1" w:themeTint="D9"/>
        </w:rPr>
        <w:t xml:space="preserve">          - Ponti;</w:t>
      </w:r>
    </w:p>
    <w:p w:rsidR="002957C0" w:rsidRDefault="002957C0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>
        <w:rPr>
          <w:rFonts w:ascii="Tahoma" w:hAnsi="Tahoma" w:cs="Tahoma"/>
          <w:color w:val="262626" w:themeColor="text1" w:themeTint="D9"/>
        </w:rPr>
        <w:t xml:space="preserve">          - Acquedotti;</w:t>
      </w:r>
    </w:p>
    <w:p w:rsidR="002957C0" w:rsidRDefault="002957C0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>
        <w:rPr>
          <w:rFonts w:ascii="Tahoma" w:hAnsi="Tahoma" w:cs="Tahoma"/>
          <w:color w:val="262626" w:themeColor="text1" w:themeTint="D9"/>
        </w:rPr>
        <w:t xml:space="preserve">          - Fogne; Cisterne;</w:t>
      </w:r>
    </w:p>
    <w:p w:rsidR="009167D4" w:rsidRPr="009167D4" w:rsidRDefault="002957C0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>
        <w:rPr>
          <w:rFonts w:ascii="Tahoma" w:hAnsi="Tahoma" w:cs="Tahoma"/>
          <w:color w:val="262626" w:themeColor="text1" w:themeTint="D9"/>
        </w:rPr>
        <w:t xml:space="preserve">          - L’uso dell’ </w:t>
      </w:r>
      <w:r w:rsidR="009167D4" w:rsidRPr="009167D4">
        <w:rPr>
          <w:rFonts w:ascii="Tahoma" w:hAnsi="Tahoma" w:cs="Tahoma"/>
          <w:color w:val="262626" w:themeColor="text1" w:themeTint="D9"/>
        </w:rPr>
        <w:t>Arc</w:t>
      </w:r>
      <w:r>
        <w:rPr>
          <w:rFonts w:ascii="Tahoma" w:hAnsi="Tahoma" w:cs="Tahoma"/>
          <w:color w:val="262626" w:themeColor="text1" w:themeTint="D9"/>
        </w:rPr>
        <w:t>o</w:t>
      </w:r>
      <w:r w:rsidR="009167D4" w:rsidRPr="009167D4">
        <w:rPr>
          <w:rFonts w:ascii="Tahoma" w:hAnsi="Tahoma" w:cs="Tahoma"/>
          <w:color w:val="262626" w:themeColor="text1" w:themeTint="D9"/>
        </w:rPr>
        <w:t xml:space="preserve"> a tutto sesto</w:t>
      </w:r>
      <w:r>
        <w:rPr>
          <w:rFonts w:ascii="Tahoma" w:hAnsi="Tahoma" w:cs="Tahoma"/>
          <w:color w:val="262626" w:themeColor="text1" w:themeTint="D9"/>
        </w:rPr>
        <w:t>;</w:t>
      </w:r>
      <w:r w:rsidR="009167D4" w:rsidRPr="009167D4">
        <w:rPr>
          <w:rFonts w:ascii="Tahoma" w:hAnsi="Tahoma" w:cs="Tahoma"/>
          <w:color w:val="262626" w:themeColor="text1" w:themeTint="D9"/>
        </w:rPr>
        <w:t xml:space="preserve"> </w:t>
      </w:r>
    </w:p>
    <w:p w:rsidR="002957C0" w:rsidRDefault="009167D4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 w:rsidRPr="009167D4">
        <w:rPr>
          <w:rFonts w:ascii="Tahoma" w:hAnsi="Tahoma" w:cs="Tahoma"/>
          <w:color w:val="262626" w:themeColor="text1" w:themeTint="D9"/>
        </w:rPr>
        <w:t xml:space="preserve">          - Gli Opus murari</w:t>
      </w:r>
      <w:r w:rsidR="002957C0">
        <w:rPr>
          <w:rFonts w:ascii="Tahoma" w:hAnsi="Tahoma" w:cs="Tahoma"/>
          <w:color w:val="262626" w:themeColor="text1" w:themeTint="D9"/>
        </w:rPr>
        <w:t>:</w:t>
      </w:r>
    </w:p>
    <w:p w:rsidR="002957C0" w:rsidRDefault="002957C0" w:rsidP="009167D4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>
        <w:rPr>
          <w:rFonts w:ascii="Tahoma" w:hAnsi="Tahoma" w:cs="Tahoma"/>
          <w:color w:val="262626" w:themeColor="text1" w:themeTint="D9"/>
        </w:rPr>
        <w:t xml:space="preserve">            Opus Poligonale;</w:t>
      </w:r>
    </w:p>
    <w:p w:rsidR="002957C0" w:rsidRDefault="002957C0" w:rsidP="002957C0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>
        <w:rPr>
          <w:rFonts w:ascii="Tahoma" w:hAnsi="Tahoma" w:cs="Tahoma"/>
          <w:color w:val="262626" w:themeColor="text1" w:themeTint="D9"/>
        </w:rPr>
        <w:t xml:space="preserve">            Opus </w:t>
      </w:r>
      <w:proofErr w:type="spellStart"/>
      <w:r>
        <w:rPr>
          <w:rFonts w:ascii="Tahoma" w:hAnsi="Tahoma" w:cs="Tahoma"/>
          <w:color w:val="262626" w:themeColor="text1" w:themeTint="D9"/>
        </w:rPr>
        <w:t>Quadratum</w:t>
      </w:r>
      <w:proofErr w:type="spellEnd"/>
      <w:r>
        <w:rPr>
          <w:rFonts w:ascii="Tahoma" w:hAnsi="Tahoma" w:cs="Tahoma"/>
          <w:color w:val="262626" w:themeColor="text1" w:themeTint="D9"/>
        </w:rPr>
        <w:t>;</w:t>
      </w:r>
    </w:p>
    <w:p w:rsidR="002957C0" w:rsidRDefault="002957C0" w:rsidP="002957C0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>
        <w:rPr>
          <w:rFonts w:ascii="Tahoma" w:hAnsi="Tahoma" w:cs="Tahoma"/>
          <w:color w:val="262626" w:themeColor="text1" w:themeTint="D9"/>
        </w:rPr>
        <w:t xml:space="preserve">  </w:t>
      </w:r>
      <w:r w:rsidR="009167D4" w:rsidRPr="009167D4">
        <w:rPr>
          <w:rFonts w:ascii="Tahoma" w:hAnsi="Tahoma" w:cs="Tahoma"/>
          <w:color w:val="262626" w:themeColor="text1" w:themeTint="D9"/>
        </w:rPr>
        <w:t xml:space="preserve">          </w:t>
      </w:r>
      <w:r>
        <w:rPr>
          <w:rFonts w:ascii="Tahoma" w:hAnsi="Tahoma" w:cs="Tahoma"/>
          <w:color w:val="262626" w:themeColor="text1" w:themeTint="D9"/>
        </w:rPr>
        <w:t>Opus Laterizio;</w:t>
      </w:r>
    </w:p>
    <w:p w:rsidR="002957C0" w:rsidRDefault="002957C0" w:rsidP="002957C0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>
        <w:rPr>
          <w:rFonts w:ascii="Tahoma" w:hAnsi="Tahoma" w:cs="Tahoma"/>
          <w:color w:val="262626" w:themeColor="text1" w:themeTint="D9"/>
        </w:rPr>
        <w:t xml:space="preserve">            Opus a Reticolo;</w:t>
      </w:r>
    </w:p>
    <w:p w:rsidR="002957C0" w:rsidRDefault="002957C0" w:rsidP="002957C0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>
        <w:rPr>
          <w:rFonts w:ascii="Tahoma" w:hAnsi="Tahoma" w:cs="Tahoma"/>
          <w:color w:val="262626" w:themeColor="text1" w:themeTint="D9"/>
        </w:rPr>
        <w:lastRenderedPageBreak/>
        <w:t xml:space="preserve">          Opus Misto;</w:t>
      </w:r>
    </w:p>
    <w:p w:rsidR="002957C0" w:rsidRDefault="002957C0" w:rsidP="002957C0">
      <w:pPr>
        <w:spacing w:line="336" w:lineRule="auto"/>
        <w:ind w:left="720"/>
        <w:jc w:val="both"/>
        <w:rPr>
          <w:rFonts w:ascii="Tahoma" w:hAnsi="Tahoma" w:cs="Tahoma"/>
          <w:color w:val="262626" w:themeColor="text1" w:themeTint="D9"/>
        </w:rPr>
      </w:pPr>
      <w:r>
        <w:rPr>
          <w:rFonts w:ascii="Tahoma" w:hAnsi="Tahoma" w:cs="Tahoma"/>
          <w:color w:val="262626" w:themeColor="text1" w:themeTint="D9"/>
        </w:rPr>
        <w:t xml:space="preserve">          Opus Cementizio;</w:t>
      </w:r>
    </w:p>
    <w:p w:rsidR="002957C0" w:rsidRDefault="002957C0" w:rsidP="00945F7D">
      <w:pPr>
        <w:tabs>
          <w:tab w:val="left" w:pos="385"/>
          <w:tab w:val="left" w:pos="742"/>
        </w:tabs>
        <w:spacing w:line="360" w:lineRule="auto"/>
        <w:ind w:left="385"/>
        <w:rPr>
          <w:rFonts w:ascii="Tahoma" w:hAnsi="Tahoma" w:cs="Tahoma"/>
        </w:rPr>
      </w:pPr>
    </w:p>
    <w:p w:rsidR="005A66CD" w:rsidRPr="00597811" w:rsidRDefault="008B4F07" w:rsidP="00945F7D">
      <w:pPr>
        <w:tabs>
          <w:tab w:val="left" w:pos="385"/>
          <w:tab w:val="left" w:pos="742"/>
        </w:tabs>
        <w:spacing w:line="360" w:lineRule="auto"/>
        <w:ind w:left="385"/>
        <w:rPr>
          <w:rFonts w:ascii="Tahoma" w:hAnsi="Tahoma" w:cs="Tahoma"/>
        </w:rPr>
      </w:pPr>
      <w:r w:rsidRPr="00597811">
        <w:rPr>
          <w:rFonts w:ascii="Tahoma" w:hAnsi="Tahoma" w:cs="Tahoma"/>
        </w:rPr>
        <w:t>Formia 0</w:t>
      </w:r>
      <w:r w:rsidR="008C6CD9">
        <w:rPr>
          <w:rFonts w:ascii="Tahoma" w:hAnsi="Tahoma" w:cs="Tahoma"/>
        </w:rPr>
        <w:t>3</w:t>
      </w:r>
      <w:r w:rsidRPr="00597811">
        <w:rPr>
          <w:rFonts w:ascii="Tahoma" w:hAnsi="Tahoma" w:cs="Tahoma"/>
        </w:rPr>
        <w:t>/06/201</w:t>
      </w:r>
      <w:r w:rsidR="008C6CD9">
        <w:rPr>
          <w:rFonts w:ascii="Tahoma" w:hAnsi="Tahoma" w:cs="Tahoma"/>
        </w:rPr>
        <w:t>4</w:t>
      </w:r>
      <w:r w:rsidRPr="00597811">
        <w:rPr>
          <w:rFonts w:ascii="Tahoma" w:hAnsi="Tahoma" w:cs="Tahoma"/>
        </w:rPr>
        <w:t xml:space="preserve"> </w:t>
      </w:r>
    </w:p>
    <w:p w:rsidR="00CF6467" w:rsidRPr="00597811" w:rsidRDefault="00CF6467" w:rsidP="00945F7D">
      <w:pPr>
        <w:tabs>
          <w:tab w:val="left" w:pos="385"/>
          <w:tab w:val="left" w:pos="742"/>
        </w:tabs>
        <w:spacing w:line="360" w:lineRule="auto"/>
        <w:ind w:left="385"/>
        <w:rPr>
          <w:rFonts w:ascii="Tahoma" w:hAnsi="Tahoma" w:cs="Tahoma"/>
        </w:rPr>
      </w:pPr>
      <w:r w:rsidRPr="00597811">
        <w:rPr>
          <w:rFonts w:ascii="Tahoma" w:hAnsi="Tahoma" w:cs="Tahoma"/>
        </w:rPr>
        <w:t>Il docente                                                                                                                gli alunni</w:t>
      </w:r>
    </w:p>
    <w:sectPr w:rsidR="00CF6467" w:rsidRPr="00597811" w:rsidSect="00C02795">
      <w:type w:val="continuous"/>
      <w:pgSz w:w="11909" w:h="16834" w:code="9"/>
      <w:pgMar w:top="899" w:right="709" w:bottom="720" w:left="1083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D545198"/>
    <w:lvl w:ilvl="0">
      <w:numFmt w:val="bullet"/>
      <w:lvlText w:val="*"/>
      <w:lvlJc w:val="left"/>
    </w:lvl>
  </w:abstractNum>
  <w:abstractNum w:abstractNumId="1">
    <w:nsid w:val="0A1A427D"/>
    <w:multiLevelType w:val="hybridMultilevel"/>
    <w:tmpl w:val="3AEE41E6"/>
    <w:lvl w:ilvl="0" w:tplc="52980DA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0110B0E"/>
    <w:multiLevelType w:val="hybridMultilevel"/>
    <w:tmpl w:val="59AC7860"/>
    <w:lvl w:ilvl="0" w:tplc="E96435CC">
      <w:start w:val="1"/>
      <w:numFmt w:val="bullet"/>
      <w:lvlText w:val="-"/>
      <w:lvlJc w:val="left"/>
      <w:pPr>
        <w:ind w:left="130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3">
    <w:nsid w:val="220F4BB5"/>
    <w:multiLevelType w:val="hybridMultilevel"/>
    <w:tmpl w:val="A8A8BFBC"/>
    <w:lvl w:ilvl="0" w:tplc="130AC7EC">
      <w:start w:val="1"/>
      <w:numFmt w:val="upperLetter"/>
      <w:lvlText w:val="%1."/>
      <w:lvlJc w:val="left"/>
      <w:pPr>
        <w:tabs>
          <w:tab w:val="num" w:pos="805"/>
        </w:tabs>
        <w:ind w:left="805" w:hanging="420"/>
      </w:pPr>
      <w:rPr>
        <w:rFonts w:hint="default"/>
        <w:b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65"/>
        </w:tabs>
        <w:ind w:left="1465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85"/>
        </w:tabs>
        <w:ind w:left="2185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05"/>
        </w:tabs>
        <w:ind w:left="2905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25"/>
        </w:tabs>
        <w:ind w:left="3625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45"/>
        </w:tabs>
        <w:ind w:left="4345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65"/>
        </w:tabs>
        <w:ind w:left="5065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85"/>
        </w:tabs>
        <w:ind w:left="5785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05"/>
        </w:tabs>
        <w:ind w:left="6505" w:hanging="180"/>
      </w:pPr>
    </w:lvl>
  </w:abstractNum>
  <w:abstractNum w:abstractNumId="4">
    <w:nsid w:val="28CE1A6F"/>
    <w:multiLevelType w:val="hybridMultilevel"/>
    <w:tmpl w:val="9CD64A5C"/>
    <w:lvl w:ilvl="0" w:tplc="D5B289FA">
      <w:start w:val="1"/>
      <w:numFmt w:val="bullet"/>
      <w:lvlText w:val="-"/>
      <w:lvlJc w:val="left"/>
      <w:pPr>
        <w:ind w:left="1375" w:hanging="360"/>
      </w:pPr>
      <w:rPr>
        <w:rFonts w:ascii="Tahoma" w:eastAsia="Calibr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20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35" w:hanging="360"/>
      </w:pPr>
      <w:rPr>
        <w:rFonts w:ascii="Wingdings" w:hAnsi="Wingdings" w:hint="default"/>
      </w:rPr>
    </w:lvl>
  </w:abstractNum>
  <w:abstractNum w:abstractNumId="5">
    <w:nsid w:val="387E06EC"/>
    <w:multiLevelType w:val="hybridMultilevel"/>
    <w:tmpl w:val="96A236C2"/>
    <w:lvl w:ilvl="0" w:tplc="0A026C92">
      <w:start w:val="1"/>
      <w:numFmt w:val="bullet"/>
      <w:lvlText w:val="-"/>
      <w:lvlJc w:val="left"/>
      <w:pPr>
        <w:ind w:left="745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5" w:hanging="360"/>
      </w:pPr>
      <w:rPr>
        <w:rFonts w:ascii="Wingdings" w:hAnsi="Wingdings" w:hint="default"/>
      </w:rPr>
    </w:lvl>
  </w:abstractNum>
  <w:abstractNum w:abstractNumId="6">
    <w:nsid w:val="39DB36E4"/>
    <w:multiLevelType w:val="hybridMultilevel"/>
    <w:tmpl w:val="F34AE692"/>
    <w:lvl w:ilvl="0" w:tplc="BA7E1292">
      <w:numFmt w:val="bullet"/>
      <w:lvlText w:val="-"/>
      <w:lvlJc w:val="left"/>
      <w:pPr>
        <w:tabs>
          <w:tab w:val="num" w:pos="1225"/>
        </w:tabs>
        <w:ind w:left="1225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945"/>
        </w:tabs>
        <w:ind w:left="19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665"/>
        </w:tabs>
        <w:ind w:left="26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85"/>
        </w:tabs>
        <w:ind w:left="33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05"/>
        </w:tabs>
        <w:ind w:left="41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25"/>
        </w:tabs>
        <w:ind w:left="48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45"/>
        </w:tabs>
        <w:ind w:left="55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65"/>
        </w:tabs>
        <w:ind w:left="62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85"/>
        </w:tabs>
        <w:ind w:left="6985" w:hanging="360"/>
      </w:pPr>
      <w:rPr>
        <w:rFonts w:ascii="Wingdings" w:hAnsi="Wingdings" w:hint="default"/>
      </w:rPr>
    </w:lvl>
  </w:abstractNum>
  <w:abstractNum w:abstractNumId="7">
    <w:nsid w:val="3AB5601D"/>
    <w:multiLevelType w:val="hybridMultilevel"/>
    <w:tmpl w:val="09AEAD66"/>
    <w:lvl w:ilvl="0" w:tplc="FC145032">
      <w:start w:val="1"/>
      <w:numFmt w:val="bullet"/>
      <w:lvlText w:val="-"/>
      <w:lvlJc w:val="left"/>
      <w:pPr>
        <w:ind w:left="1211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4F6A52F8"/>
    <w:multiLevelType w:val="hybridMultilevel"/>
    <w:tmpl w:val="587A940A"/>
    <w:lvl w:ilvl="0" w:tplc="1D06AF5C">
      <w:start w:val="1"/>
      <w:numFmt w:val="upperLetter"/>
      <w:lvlText w:val="%1."/>
      <w:lvlJc w:val="left"/>
      <w:pPr>
        <w:tabs>
          <w:tab w:val="num" w:pos="805"/>
        </w:tabs>
        <w:ind w:left="805" w:hanging="42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65"/>
        </w:tabs>
        <w:ind w:left="1465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85"/>
        </w:tabs>
        <w:ind w:left="2185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05"/>
        </w:tabs>
        <w:ind w:left="2905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25"/>
        </w:tabs>
        <w:ind w:left="3625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45"/>
        </w:tabs>
        <w:ind w:left="4345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65"/>
        </w:tabs>
        <w:ind w:left="5065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85"/>
        </w:tabs>
        <w:ind w:left="5785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05"/>
        </w:tabs>
        <w:ind w:left="6505" w:hanging="180"/>
      </w:pPr>
    </w:lvl>
  </w:abstractNum>
  <w:abstractNum w:abstractNumId="9">
    <w:nsid w:val="50CC758E"/>
    <w:multiLevelType w:val="hybridMultilevel"/>
    <w:tmpl w:val="D954F78A"/>
    <w:lvl w:ilvl="0" w:tplc="6142ACDA">
      <w:numFmt w:val="bullet"/>
      <w:lvlText w:val="-"/>
      <w:lvlJc w:val="left"/>
      <w:pPr>
        <w:tabs>
          <w:tab w:val="num" w:pos="1300"/>
        </w:tabs>
        <w:ind w:left="130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20"/>
        </w:tabs>
        <w:ind w:left="20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40"/>
        </w:tabs>
        <w:ind w:left="27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60"/>
        </w:tabs>
        <w:ind w:left="34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80"/>
        </w:tabs>
        <w:ind w:left="41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00"/>
        </w:tabs>
        <w:ind w:left="49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20"/>
        </w:tabs>
        <w:ind w:left="56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40"/>
        </w:tabs>
        <w:ind w:left="63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60"/>
        </w:tabs>
        <w:ind w:left="7060" w:hanging="360"/>
      </w:pPr>
      <w:rPr>
        <w:rFonts w:ascii="Wingdings" w:hAnsi="Wingdings" w:hint="default"/>
      </w:rPr>
    </w:lvl>
  </w:abstractNum>
  <w:abstractNum w:abstractNumId="10">
    <w:nsid w:val="5D787F05"/>
    <w:multiLevelType w:val="hybridMultilevel"/>
    <w:tmpl w:val="A3A8125A"/>
    <w:lvl w:ilvl="0" w:tplc="3D3A62A4">
      <w:start w:val="1"/>
      <w:numFmt w:val="bullet"/>
      <w:lvlText w:val="-"/>
      <w:lvlJc w:val="left"/>
      <w:pPr>
        <w:ind w:left="1211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64165C86"/>
    <w:multiLevelType w:val="hybridMultilevel"/>
    <w:tmpl w:val="3FC83144"/>
    <w:lvl w:ilvl="0" w:tplc="15167112">
      <w:start w:val="1"/>
      <w:numFmt w:val="bullet"/>
      <w:lvlText w:val="-"/>
      <w:lvlJc w:val="left"/>
      <w:pPr>
        <w:ind w:left="136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12">
    <w:nsid w:val="671D1BF7"/>
    <w:multiLevelType w:val="hybridMultilevel"/>
    <w:tmpl w:val="591889DE"/>
    <w:lvl w:ilvl="0" w:tplc="0436E20A">
      <w:numFmt w:val="bullet"/>
      <w:lvlText w:val="-"/>
      <w:lvlJc w:val="left"/>
      <w:pPr>
        <w:tabs>
          <w:tab w:val="num" w:pos="1305"/>
        </w:tabs>
        <w:ind w:left="1305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13">
    <w:nsid w:val="6EBC7EAA"/>
    <w:multiLevelType w:val="hybridMultilevel"/>
    <w:tmpl w:val="561CCDC2"/>
    <w:lvl w:ilvl="0" w:tplc="3DE83A12">
      <w:start w:val="1787"/>
      <w:numFmt w:val="bullet"/>
      <w:lvlText w:val="-"/>
      <w:lvlJc w:val="left"/>
      <w:pPr>
        <w:tabs>
          <w:tab w:val="num" w:pos="1305"/>
        </w:tabs>
        <w:ind w:left="1305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14">
    <w:nsid w:val="7B232FF4"/>
    <w:multiLevelType w:val="hybridMultilevel"/>
    <w:tmpl w:val="DB1A0438"/>
    <w:lvl w:ilvl="0" w:tplc="DFBA72A0">
      <w:start w:val="1"/>
      <w:numFmt w:val="bullet"/>
      <w:lvlText w:val="-"/>
      <w:lvlJc w:val="left"/>
      <w:pPr>
        <w:ind w:left="130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"/>
        <w:legacy w:legacy="1" w:legacySpace="0" w:legacyIndent="0"/>
        <w:lvlJc w:val="left"/>
        <w:rPr>
          <w:rFonts w:ascii="Symbol" w:hAnsi="Symbol" w:hint="default"/>
        </w:rPr>
      </w:lvl>
    </w:lvlOverride>
  </w:num>
  <w:num w:numId="3">
    <w:abstractNumId w:val="8"/>
  </w:num>
  <w:num w:numId="4">
    <w:abstractNumId w:val="9"/>
  </w:num>
  <w:num w:numId="5">
    <w:abstractNumId w:val="6"/>
  </w:num>
  <w:num w:numId="6">
    <w:abstractNumId w:val="12"/>
  </w:num>
  <w:num w:numId="7">
    <w:abstractNumId w:val="13"/>
  </w:num>
  <w:num w:numId="8">
    <w:abstractNumId w:val="14"/>
  </w:num>
  <w:num w:numId="9">
    <w:abstractNumId w:val="5"/>
  </w:num>
  <w:num w:numId="10">
    <w:abstractNumId w:val="4"/>
  </w:num>
  <w:num w:numId="11">
    <w:abstractNumId w:val="11"/>
  </w:num>
  <w:num w:numId="12">
    <w:abstractNumId w:val="7"/>
  </w:num>
  <w:num w:numId="13">
    <w:abstractNumId w:val="2"/>
  </w:num>
  <w:num w:numId="14">
    <w:abstractNumId w:val="10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283"/>
  <w:characterSpacingControl w:val="doNotCompress"/>
  <w:compat/>
  <w:rsids>
    <w:rsidRoot w:val="000A124B"/>
    <w:rsid w:val="00015986"/>
    <w:rsid w:val="00015E47"/>
    <w:rsid w:val="00023E5F"/>
    <w:rsid w:val="0002744A"/>
    <w:rsid w:val="000A124B"/>
    <w:rsid w:val="00102F69"/>
    <w:rsid w:val="00112279"/>
    <w:rsid w:val="00112FFC"/>
    <w:rsid w:val="00113BEC"/>
    <w:rsid w:val="00114DCE"/>
    <w:rsid w:val="00116663"/>
    <w:rsid w:val="00124461"/>
    <w:rsid w:val="0013438C"/>
    <w:rsid w:val="001771D3"/>
    <w:rsid w:val="001964AC"/>
    <w:rsid w:val="001B01C6"/>
    <w:rsid w:val="001C294D"/>
    <w:rsid w:val="00213490"/>
    <w:rsid w:val="00237162"/>
    <w:rsid w:val="00256412"/>
    <w:rsid w:val="002614FC"/>
    <w:rsid w:val="0028175C"/>
    <w:rsid w:val="002957C0"/>
    <w:rsid w:val="002A5186"/>
    <w:rsid w:val="002B4580"/>
    <w:rsid w:val="002C1DDD"/>
    <w:rsid w:val="002F036A"/>
    <w:rsid w:val="003053B4"/>
    <w:rsid w:val="00322CE0"/>
    <w:rsid w:val="003458F8"/>
    <w:rsid w:val="00355969"/>
    <w:rsid w:val="00371FCC"/>
    <w:rsid w:val="00380F37"/>
    <w:rsid w:val="00394063"/>
    <w:rsid w:val="003B56C9"/>
    <w:rsid w:val="003C3D3F"/>
    <w:rsid w:val="003C7156"/>
    <w:rsid w:val="003D2475"/>
    <w:rsid w:val="003D5581"/>
    <w:rsid w:val="003F2FB5"/>
    <w:rsid w:val="00421453"/>
    <w:rsid w:val="00424555"/>
    <w:rsid w:val="0044008B"/>
    <w:rsid w:val="00442146"/>
    <w:rsid w:val="00454B8F"/>
    <w:rsid w:val="00473459"/>
    <w:rsid w:val="004A18DD"/>
    <w:rsid w:val="004F4138"/>
    <w:rsid w:val="005035AD"/>
    <w:rsid w:val="0054327E"/>
    <w:rsid w:val="00597811"/>
    <w:rsid w:val="005A66CD"/>
    <w:rsid w:val="005D516E"/>
    <w:rsid w:val="005E3EAD"/>
    <w:rsid w:val="005F5F26"/>
    <w:rsid w:val="00642944"/>
    <w:rsid w:val="00667C51"/>
    <w:rsid w:val="00680155"/>
    <w:rsid w:val="00694857"/>
    <w:rsid w:val="006A2230"/>
    <w:rsid w:val="006B16FA"/>
    <w:rsid w:val="006F57EF"/>
    <w:rsid w:val="006F5A9C"/>
    <w:rsid w:val="007129E5"/>
    <w:rsid w:val="00721287"/>
    <w:rsid w:val="00781FF1"/>
    <w:rsid w:val="007A5544"/>
    <w:rsid w:val="007B6436"/>
    <w:rsid w:val="007F0747"/>
    <w:rsid w:val="007F6CB7"/>
    <w:rsid w:val="008046E2"/>
    <w:rsid w:val="008112BD"/>
    <w:rsid w:val="00815D71"/>
    <w:rsid w:val="00820DCF"/>
    <w:rsid w:val="00875BD2"/>
    <w:rsid w:val="00897298"/>
    <w:rsid w:val="008B2581"/>
    <w:rsid w:val="008B4F07"/>
    <w:rsid w:val="008C14DF"/>
    <w:rsid w:val="008C6CD9"/>
    <w:rsid w:val="008E4393"/>
    <w:rsid w:val="008F00D6"/>
    <w:rsid w:val="0091225F"/>
    <w:rsid w:val="009167D4"/>
    <w:rsid w:val="00936814"/>
    <w:rsid w:val="00945F7D"/>
    <w:rsid w:val="00961C03"/>
    <w:rsid w:val="0097193A"/>
    <w:rsid w:val="009B2F0A"/>
    <w:rsid w:val="009E49E0"/>
    <w:rsid w:val="00A051E0"/>
    <w:rsid w:val="00A25ABA"/>
    <w:rsid w:val="00A42341"/>
    <w:rsid w:val="00AB6243"/>
    <w:rsid w:val="00AC4767"/>
    <w:rsid w:val="00AD143F"/>
    <w:rsid w:val="00AE18F4"/>
    <w:rsid w:val="00AE4B8B"/>
    <w:rsid w:val="00B570D1"/>
    <w:rsid w:val="00B90752"/>
    <w:rsid w:val="00BE25FD"/>
    <w:rsid w:val="00BF05BF"/>
    <w:rsid w:val="00C02795"/>
    <w:rsid w:val="00C33B6D"/>
    <w:rsid w:val="00C637D6"/>
    <w:rsid w:val="00C83F82"/>
    <w:rsid w:val="00C923AD"/>
    <w:rsid w:val="00CB3376"/>
    <w:rsid w:val="00CB3879"/>
    <w:rsid w:val="00CC3A0C"/>
    <w:rsid w:val="00CF6467"/>
    <w:rsid w:val="00D16BC8"/>
    <w:rsid w:val="00D173B6"/>
    <w:rsid w:val="00D230F6"/>
    <w:rsid w:val="00D6144D"/>
    <w:rsid w:val="00D8324A"/>
    <w:rsid w:val="00D9179B"/>
    <w:rsid w:val="00DC0E7B"/>
    <w:rsid w:val="00DD23A1"/>
    <w:rsid w:val="00E5449C"/>
    <w:rsid w:val="00E559DC"/>
    <w:rsid w:val="00E87F08"/>
    <w:rsid w:val="00E95610"/>
    <w:rsid w:val="00EB2579"/>
    <w:rsid w:val="00EB3FF5"/>
    <w:rsid w:val="00ED063D"/>
    <w:rsid w:val="00ED2362"/>
    <w:rsid w:val="00ED3D79"/>
    <w:rsid w:val="00EF7529"/>
    <w:rsid w:val="00EF7D3C"/>
    <w:rsid w:val="00F11247"/>
    <w:rsid w:val="00F14056"/>
    <w:rsid w:val="00F16103"/>
    <w:rsid w:val="00F22F1E"/>
    <w:rsid w:val="00F250AD"/>
    <w:rsid w:val="00F40DC0"/>
    <w:rsid w:val="00F4488A"/>
    <w:rsid w:val="00F4644C"/>
    <w:rsid w:val="00F5022C"/>
    <w:rsid w:val="00F70DBE"/>
    <w:rsid w:val="00F863BC"/>
    <w:rsid w:val="00F87DE4"/>
    <w:rsid w:val="00FA2901"/>
    <w:rsid w:val="00FF03E1"/>
    <w:rsid w:val="00FF1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0A124B"/>
    <w:pPr>
      <w:widowControl w:val="0"/>
      <w:autoSpaceDE w:val="0"/>
      <w:autoSpaceDN w:val="0"/>
      <w:adjustRightInd w:val="0"/>
    </w:pPr>
  </w:style>
  <w:style w:type="paragraph" w:styleId="Titolo1">
    <w:name w:val="heading 1"/>
    <w:basedOn w:val="Normale"/>
    <w:next w:val="Normale"/>
    <w:qFormat/>
    <w:rsid w:val="000A124B"/>
    <w:pPr>
      <w:keepNext/>
      <w:widowControl/>
      <w:autoSpaceDE/>
      <w:autoSpaceDN/>
      <w:adjustRightInd/>
      <w:spacing w:line="240" w:lineRule="exact"/>
      <w:ind w:left="-1440" w:right="6688"/>
      <w:jc w:val="both"/>
      <w:outlineLvl w:val="0"/>
    </w:pPr>
    <w:rPr>
      <w:b/>
      <w:bCs/>
      <w:iCs/>
      <w:sz w:val="16"/>
      <w:szCs w:val="24"/>
      <w:lang w:bidi="he-IL"/>
    </w:rPr>
  </w:style>
  <w:style w:type="paragraph" w:styleId="Titolo2">
    <w:name w:val="heading 2"/>
    <w:basedOn w:val="Normale"/>
    <w:next w:val="Normale"/>
    <w:qFormat/>
    <w:rsid w:val="000A124B"/>
    <w:pPr>
      <w:keepNext/>
      <w:widowControl/>
      <w:autoSpaceDE/>
      <w:autoSpaceDN/>
      <w:adjustRightInd/>
      <w:spacing w:line="240" w:lineRule="exact"/>
      <w:ind w:left="-1440" w:right="6688"/>
      <w:jc w:val="both"/>
      <w:outlineLvl w:val="1"/>
    </w:pPr>
    <w:rPr>
      <w:b/>
      <w:bCs/>
      <w:iCs/>
      <w:sz w:val="18"/>
      <w:szCs w:val="24"/>
      <w:lang w:bidi="he-IL"/>
    </w:rPr>
  </w:style>
  <w:style w:type="paragraph" w:styleId="Titolo3">
    <w:name w:val="heading 3"/>
    <w:basedOn w:val="Normale"/>
    <w:next w:val="Normale"/>
    <w:qFormat/>
    <w:rsid w:val="000A124B"/>
    <w:pPr>
      <w:keepNext/>
      <w:widowControl/>
      <w:autoSpaceDE/>
      <w:autoSpaceDN/>
      <w:adjustRightInd/>
      <w:spacing w:line="210" w:lineRule="exact"/>
      <w:ind w:left="-1440" w:right="3810"/>
      <w:jc w:val="both"/>
      <w:outlineLvl w:val="2"/>
    </w:pPr>
    <w:rPr>
      <w:b/>
      <w:bCs/>
      <w:szCs w:val="24"/>
      <w:lang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delblocco">
    <w:name w:val="Block Text"/>
    <w:basedOn w:val="Normale"/>
    <w:rsid w:val="000A124B"/>
    <w:pPr>
      <w:widowControl/>
      <w:autoSpaceDE/>
      <w:autoSpaceDN/>
      <w:adjustRightInd/>
      <w:spacing w:line="240" w:lineRule="exact"/>
      <w:ind w:left="-1440" w:right="6688"/>
      <w:jc w:val="both"/>
    </w:pPr>
    <w:rPr>
      <w:i/>
      <w:sz w:val="18"/>
      <w:szCs w:val="24"/>
      <w:lang w:bidi="he-IL"/>
    </w:rPr>
  </w:style>
  <w:style w:type="paragraph" w:customStyle="1" w:styleId="Stile">
    <w:name w:val="Stile"/>
    <w:rsid w:val="000A124B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Grigliatabella">
    <w:name w:val="Table Grid"/>
    <w:basedOn w:val="Tabellanormale"/>
    <w:rsid w:val="000A12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nfasigrassetto">
    <w:name w:val="Strong"/>
    <w:basedOn w:val="Carpredefinitoparagrafo"/>
    <w:uiPriority w:val="22"/>
    <w:qFormat/>
    <w:rsid w:val="00112FFC"/>
    <w:rPr>
      <w:b/>
      <w:bCs/>
    </w:rPr>
  </w:style>
  <w:style w:type="paragraph" w:styleId="Paragrafoelenco">
    <w:name w:val="List Paragraph"/>
    <w:basedOn w:val="Normale"/>
    <w:uiPriority w:val="34"/>
    <w:qFormat/>
    <w:rsid w:val="00EF752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54327E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FF10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7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75849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733204">
                      <w:marLeft w:val="340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19185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379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42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770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308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5066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7736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4022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97138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43277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239349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81380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21991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31672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44510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62476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585501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2185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56122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91016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45636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255290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248256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856858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331508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387363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6859882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289213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684768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134455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957766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105091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316680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352895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803082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035101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047699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605845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323542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567483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029989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914652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15321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380573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266735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77332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849033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060602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248704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807106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813186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177446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384028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6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48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26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07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43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90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4319</CharactersWithSpaces>
  <SharedDoc>false</SharedDoc>
  <HLinks>
    <vt:vector size="12" baseType="variant">
      <vt:variant>
        <vt:i4>6815812</vt:i4>
      </vt:variant>
      <vt:variant>
        <vt:i4>3</vt:i4>
      </vt:variant>
      <vt:variant>
        <vt:i4>0</vt:i4>
      </vt:variant>
      <vt:variant>
        <vt:i4>5</vt:i4>
      </vt:variant>
      <vt:variant>
        <vt:lpwstr>http://it.wikipedia.org/w/index.php?title=Mus%C3%A9es_Royaux_des_Beaux-Arts_di_Bruxelles&amp;action=edit&amp;redlink=1</vt:lpwstr>
      </vt:variant>
      <vt:variant>
        <vt:lpwstr/>
      </vt:variant>
      <vt:variant>
        <vt:i4>4915215</vt:i4>
      </vt:variant>
      <vt:variant>
        <vt:i4>0</vt:i4>
      </vt:variant>
      <vt:variant>
        <vt:i4>0</vt:i4>
      </vt:variant>
      <vt:variant>
        <vt:i4>5</vt:i4>
      </vt:variant>
      <vt:variant>
        <vt:lpwstr>http://it.wikipedia.org/wiki/Christ_Church_Gallery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Architetto</dc:creator>
  <cp:keywords/>
  <dc:description/>
  <cp:lastModifiedBy>ACX</cp:lastModifiedBy>
  <cp:revision>2</cp:revision>
  <cp:lastPrinted>2014-06-02T21:24:00Z</cp:lastPrinted>
  <dcterms:created xsi:type="dcterms:W3CDTF">2014-06-06T05:14:00Z</dcterms:created>
  <dcterms:modified xsi:type="dcterms:W3CDTF">2014-06-06T05:14:00Z</dcterms:modified>
</cp:coreProperties>
</file>